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D5" w:rsidRDefault="00EA44D5" w:rsidP="007B582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5189299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031230" cy="8300332"/>
            <wp:effectExtent l="19050" t="0" r="7620" b="0"/>
            <wp:docPr id="1" name="Рисунок 1" descr="E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D5" w:rsidRDefault="00EA44D5" w:rsidP="007B582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44D5" w:rsidRDefault="00EA44D5" w:rsidP="007B582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44D5" w:rsidRDefault="00EA44D5" w:rsidP="007B5829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bookmarkEnd w:id="0"/>
    <w:p w:rsidR="006044D3" w:rsidRPr="00075978" w:rsidRDefault="006044D3" w:rsidP="00700DE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7597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044D3" w:rsidRPr="00075978" w:rsidRDefault="006044D3" w:rsidP="006044D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044D3" w:rsidRPr="00910B9C" w:rsidRDefault="006044D3" w:rsidP="006044D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978">
        <w:rPr>
          <w:rFonts w:ascii="Times New Roman" w:hAnsi="Times New Roman"/>
          <w:sz w:val="24"/>
          <w:szCs w:val="24"/>
        </w:rPr>
        <w:t>Рабочая программа курса внеурочной деятельности «</w:t>
      </w:r>
      <w:r>
        <w:rPr>
          <w:rFonts w:ascii="Times New Roman" w:hAnsi="Times New Roman"/>
          <w:sz w:val="24"/>
          <w:szCs w:val="24"/>
        </w:rPr>
        <w:t>Я-ТЫ-ОН-ОНА-вместе целая страна</w:t>
      </w:r>
      <w:r w:rsidRPr="00075978">
        <w:rPr>
          <w:rFonts w:ascii="Times New Roman" w:hAnsi="Times New Roman"/>
          <w:sz w:val="24"/>
          <w:szCs w:val="24"/>
        </w:rPr>
        <w:t>»  составлена на основе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, на основе авторской программы </w:t>
      </w:r>
      <w:proofErr w:type="spellStart"/>
      <w:r>
        <w:rPr>
          <w:rFonts w:ascii="Times New Roman" w:hAnsi="Times New Roman"/>
          <w:sz w:val="24"/>
          <w:szCs w:val="24"/>
        </w:rPr>
        <w:t>А.А.Буянова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Н.Н.Кушко</w:t>
      </w:r>
      <w:proofErr w:type="spellEnd"/>
      <w:r>
        <w:rPr>
          <w:rFonts w:ascii="Times New Roman" w:hAnsi="Times New Roman"/>
          <w:sz w:val="24"/>
          <w:szCs w:val="24"/>
        </w:rPr>
        <w:t>, О.А.Шестаковой</w:t>
      </w:r>
      <w:r w:rsidR="004B0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B9C">
        <w:rPr>
          <w:rFonts w:ascii="Times New Roman" w:hAnsi="Times New Roman" w:cs="Times New Roman"/>
          <w:sz w:val="24"/>
          <w:szCs w:val="24"/>
        </w:rPr>
        <w:t>Программа внеурочной деятельности по активной социализации обучающихся 5-х классов «Я-ты-он-она — вместе целая страна»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B9C">
        <w:rPr>
          <w:rFonts w:ascii="Times New Roman" w:hAnsi="Times New Roman" w:cs="Times New Roman"/>
          <w:sz w:val="24"/>
          <w:szCs w:val="24"/>
        </w:rPr>
        <w:t xml:space="preserve"> — М.: ФГБНУ «Институт изучения детства, семьи и воспитания», 2023. </w:t>
      </w:r>
      <w:proofErr w:type="gramEnd"/>
    </w:p>
    <w:p w:rsidR="006044D3" w:rsidRDefault="006044D3" w:rsidP="00604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 xml:space="preserve">С 1 сентября 2023 года на всей территории Российской Федерации начинает действовать Федеральная образовательная программа основного общего образования, структурным элементом которой является федеральная рабочая программа воспитания. </w:t>
      </w:r>
    </w:p>
    <w:p w:rsidR="006044D3" w:rsidRDefault="006044D3" w:rsidP="00604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 xml:space="preserve">Ценностно-целевыми основаниями программы воспитания являются традиционные российские духовно-нравственные ценности. Их сохранение и укрепление является одной из стратегических целей системы образования, что закреплено Указом президента Российской Федерации от 09.11.2022 № 8091 и Стратегией национальной безопасности Российской Федерации. </w:t>
      </w:r>
    </w:p>
    <w:p w:rsidR="006044D3" w:rsidRPr="00910B9C" w:rsidRDefault="006044D3" w:rsidP="00604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>В рамках обеспечения методического сопровождения ФОП ООО разработана программа внеурочной деятельности по активной социализации обучающихся 5-х классов «Я-ты-он-она — вместе целая страна»  с целью приобщения обучающихся 5 классов к 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:rsidR="006044D3" w:rsidRPr="00075978" w:rsidRDefault="006044D3" w:rsidP="00604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78">
        <w:rPr>
          <w:rFonts w:ascii="Times New Roman" w:hAnsi="Times New Roman" w:cs="Times New Roman"/>
          <w:sz w:val="24"/>
          <w:szCs w:val="24"/>
        </w:rPr>
        <w:t xml:space="preserve"> Рабочая программа курса внеурочной деятельности составлена с учетом программы воспитания </w:t>
      </w:r>
      <w:r w:rsidRPr="00870213">
        <w:rPr>
          <w:rFonts w:ascii="Times New Roman" w:hAnsi="Times New Roman" w:cs="Times New Roman"/>
          <w:sz w:val="24"/>
          <w:szCs w:val="24"/>
        </w:rPr>
        <w:t>М</w:t>
      </w:r>
      <w:r w:rsidR="00870213" w:rsidRPr="00870213">
        <w:rPr>
          <w:rFonts w:ascii="Times New Roman" w:hAnsi="Times New Roman" w:cs="Times New Roman"/>
          <w:sz w:val="24"/>
          <w:szCs w:val="24"/>
        </w:rPr>
        <w:t>К</w:t>
      </w:r>
      <w:r w:rsidRPr="00870213">
        <w:rPr>
          <w:rFonts w:ascii="Times New Roman" w:hAnsi="Times New Roman" w:cs="Times New Roman"/>
          <w:sz w:val="24"/>
          <w:szCs w:val="24"/>
        </w:rPr>
        <w:t xml:space="preserve">ОУ </w:t>
      </w:r>
      <w:r w:rsidRPr="00870213">
        <w:rPr>
          <w:rFonts w:ascii="Times New Roman" w:hAnsi="Times New Roman" w:cs="Times New Roman"/>
          <w:noProof/>
          <w:sz w:val="24"/>
          <w:szCs w:val="24"/>
        </w:rPr>
        <w:t>«</w:t>
      </w:r>
      <w:r w:rsidR="00870213" w:rsidRPr="00870213">
        <w:rPr>
          <w:rFonts w:ascii="Times New Roman" w:hAnsi="Times New Roman" w:cs="Times New Roman"/>
          <w:noProof/>
          <w:sz w:val="24"/>
          <w:szCs w:val="24"/>
        </w:rPr>
        <w:t xml:space="preserve">Дерябинская </w:t>
      </w:r>
      <w:r w:rsidRPr="00870213">
        <w:rPr>
          <w:rFonts w:ascii="Times New Roman" w:hAnsi="Times New Roman" w:cs="Times New Roman"/>
          <w:noProof/>
          <w:sz w:val="24"/>
          <w:szCs w:val="24"/>
        </w:rPr>
        <w:t xml:space="preserve">средняя </w:t>
      </w:r>
      <w:r w:rsidR="00870213" w:rsidRPr="00870213">
        <w:rPr>
          <w:rFonts w:ascii="Times New Roman" w:hAnsi="Times New Roman" w:cs="Times New Roman"/>
          <w:noProof/>
          <w:sz w:val="24"/>
          <w:szCs w:val="24"/>
        </w:rPr>
        <w:t xml:space="preserve">общеобразовательная </w:t>
      </w:r>
      <w:r w:rsidRPr="00870213">
        <w:rPr>
          <w:rFonts w:ascii="Times New Roman" w:hAnsi="Times New Roman" w:cs="Times New Roman"/>
          <w:noProof/>
          <w:sz w:val="24"/>
          <w:szCs w:val="24"/>
        </w:rPr>
        <w:t>школа</w:t>
      </w:r>
      <w:r w:rsidRPr="00075978">
        <w:rPr>
          <w:rFonts w:ascii="Times New Roman" w:hAnsi="Times New Roman" w:cs="Times New Roman"/>
          <w:noProof/>
          <w:sz w:val="24"/>
          <w:szCs w:val="24"/>
        </w:rPr>
        <w:t>, календарного плана воспитательной работы.</w:t>
      </w:r>
    </w:p>
    <w:p w:rsidR="006044D3" w:rsidRDefault="006044D3" w:rsidP="006044D3">
      <w:pPr>
        <w:pStyle w:val="1"/>
        <w:shd w:val="clear" w:color="auto" w:fill="auto"/>
        <w:tabs>
          <w:tab w:val="left" w:pos="125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044D3" w:rsidRPr="00910B9C" w:rsidRDefault="006044D3" w:rsidP="006044D3">
      <w:pPr>
        <w:pStyle w:val="1"/>
        <w:shd w:val="clear" w:color="auto" w:fill="auto"/>
        <w:tabs>
          <w:tab w:val="left" w:pos="125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5978">
        <w:rPr>
          <w:rFonts w:ascii="Times New Roman" w:hAnsi="Times New Roman"/>
          <w:b/>
          <w:sz w:val="24"/>
          <w:szCs w:val="24"/>
        </w:rPr>
        <w:t>Цель  курса:</w:t>
      </w:r>
      <w:r w:rsidR="004B0E95">
        <w:rPr>
          <w:rFonts w:ascii="Times New Roman" w:hAnsi="Times New Roman"/>
          <w:b/>
          <w:sz w:val="24"/>
          <w:szCs w:val="24"/>
        </w:rPr>
        <w:t xml:space="preserve"> </w:t>
      </w:r>
      <w:r w:rsidRPr="00910B9C">
        <w:rPr>
          <w:rFonts w:ascii="Times New Roman" w:hAnsi="Times New Roman" w:cs="Times New Roman"/>
          <w:sz w:val="24"/>
          <w:szCs w:val="24"/>
        </w:rPr>
        <w:t>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:rsidR="006044D3" w:rsidRDefault="006044D3" w:rsidP="006044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5978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6044D3" w:rsidRPr="00910B9C" w:rsidRDefault="006044D3" w:rsidP="006044D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10B9C">
        <w:rPr>
          <w:rFonts w:ascii="Times New Roman" w:hAnsi="Times New Roman"/>
          <w:sz w:val="24"/>
          <w:szCs w:val="24"/>
        </w:rPr>
        <w:t xml:space="preserve">создание условий для усвоения обучающимися социальных норм, духовно-нравственных ценностей, традиций; </w:t>
      </w:r>
    </w:p>
    <w:p w:rsidR="006044D3" w:rsidRPr="00910B9C" w:rsidRDefault="006044D3" w:rsidP="006044D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10B9C">
        <w:rPr>
          <w:rFonts w:ascii="Times New Roman" w:hAnsi="Times New Roman"/>
          <w:sz w:val="24"/>
          <w:szCs w:val="24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:rsidR="006044D3" w:rsidRPr="00910B9C" w:rsidRDefault="006044D3" w:rsidP="006044D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10B9C">
        <w:rPr>
          <w:rFonts w:ascii="Times New Roman" w:hAnsi="Times New Roman"/>
          <w:sz w:val="24"/>
          <w:szCs w:val="24"/>
        </w:rPr>
        <w:t>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</w:t>
      </w:r>
    </w:p>
    <w:p w:rsidR="006044D3" w:rsidRPr="00910B9C" w:rsidRDefault="006044D3" w:rsidP="006044D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910B9C">
        <w:rPr>
          <w:rFonts w:ascii="Times New Roman" w:hAnsi="Times New Roman"/>
          <w:sz w:val="24"/>
          <w:szCs w:val="24"/>
        </w:rPr>
        <w:lastRenderedPageBreak/>
        <w:t xml:space="preserve">развитие у обучающихся инициативности, самостоятельности, самопознания, ответственности, умения работать в коллективе; </w:t>
      </w:r>
    </w:p>
    <w:p w:rsidR="006044D3" w:rsidRPr="00910B9C" w:rsidRDefault="006044D3" w:rsidP="006044D3">
      <w:pPr>
        <w:pStyle w:val="a8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 w:rsidRPr="00910B9C">
        <w:rPr>
          <w:rFonts w:ascii="Times New Roman" w:hAnsi="Times New Roman"/>
          <w:sz w:val="24"/>
          <w:szCs w:val="24"/>
        </w:rPr>
        <w:t xml:space="preserve"> обеспечение благоприятных условий для адаптации обучающихся 5-х классов при переходе на следующий уровень образования.</w:t>
      </w:r>
    </w:p>
    <w:p w:rsidR="006044D3" w:rsidRDefault="006044D3" w:rsidP="006044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44D3" w:rsidRDefault="006044D3" w:rsidP="006044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44D3" w:rsidRDefault="006044D3" w:rsidP="006044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44D3" w:rsidRPr="00075978" w:rsidRDefault="006044D3" w:rsidP="006044D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978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 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b/>
          <w:bCs/>
          <w:sz w:val="24"/>
          <w:szCs w:val="24"/>
        </w:rPr>
        <w:t>Событие «Моя школа — мои возможности»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B2">
        <w:rPr>
          <w:rFonts w:ascii="Times New Roman" w:hAnsi="Times New Roman" w:cs="Times New Roman"/>
          <w:b/>
          <w:bCs/>
          <w:sz w:val="24"/>
          <w:szCs w:val="24"/>
        </w:rPr>
        <w:t>(7ч)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B9C">
        <w:rPr>
          <w:rFonts w:ascii="Times New Roman" w:hAnsi="Times New Roman" w:cs="Times New Roman"/>
          <w:sz w:val="24"/>
          <w:szCs w:val="24"/>
        </w:rPr>
        <w:t>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b/>
          <w:bCs/>
          <w:sz w:val="24"/>
          <w:szCs w:val="24"/>
        </w:rPr>
        <w:t xml:space="preserve"> Событие «Моя семья — моя опора»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(5ч)</w:t>
      </w:r>
      <w:r w:rsidRPr="00910B9C">
        <w:rPr>
          <w:rFonts w:ascii="Times New Roman" w:hAnsi="Times New Roman" w:cs="Times New Roman"/>
          <w:sz w:val="24"/>
          <w:szCs w:val="24"/>
        </w:rPr>
        <w:t xml:space="preserve"> направлено на сохранение семейных ценностей и традиций, актуализирует у детей представления о семье как важнейшем социальном институте. Событие актуализирует такие ценности, как крепкая семья, милосердие, взаимопомощь и взаимоуважение.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b/>
          <w:bCs/>
          <w:sz w:val="24"/>
          <w:szCs w:val="24"/>
        </w:rPr>
        <w:t>Событие «Мой выбор — моя ответственность»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B2">
        <w:rPr>
          <w:rFonts w:ascii="Times New Roman" w:hAnsi="Times New Roman" w:cs="Times New Roman"/>
          <w:b/>
          <w:bCs/>
          <w:sz w:val="24"/>
          <w:szCs w:val="24"/>
        </w:rPr>
        <w:t>(9ч)</w:t>
      </w:r>
      <w:r w:rsidRPr="00910B9C">
        <w:rPr>
          <w:rFonts w:ascii="Times New Roman" w:hAnsi="Times New Roman" w:cs="Times New Roman"/>
          <w:sz w:val="24"/>
          <w:szCs w:val="24"/>
        </w:rPr>
        <w:t xml:space="preserve"> направлено на развитие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ответственность, права и свободы человека, приоритет духовного над материальным, высокие нравственные идеалы.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b/>
          <w:bCs/>
          <w:sz w:val="24"/>
          <w:szCs w:val="24"/>
        </w:rPr>
        <w:t>Событие «Мои знания — моя сила»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B2">
        <w:rPr>
          <w:rFonts w:ascii="Times New Roman" w:hAnsi="Times New Roman" w:cs="Times New Roman"/>
          <w:b/>
          <w:bCs/>
          <w:sz w:val="24"/>
          <w:szCs w:val="24"/>
        </w:rPr>
        <w:t>(6ч)</w:t>
      </w:r>
      <w:r w:rsidRPr="00910B9C">
        <w:rPr>
          <w:rFonts w:ascii="Times New Roman" w:hAnsi="Times New Roman" w:cs="Times New Roman"/>
          <w:sz w:val="24"/>
          <w:szCs w:val="24"/>
        </w:rPr>
        <w:t xml:space="preserve"> 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b/>
          <w:bCs/>
          <w:sz w:val="24"/>
          <w:szCs w:val="24"/>
        </w:rPr>
        <w:t>Событие «Моя страна — моя история»</w:t>
      </w:r>
      <w:r w:rsidR="00495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2B2">
        <w:rPr>
          <w:rFonts w:ascii="Times New Roman" w:hAnsi="Times New Roman" w:cs="Times New Roman"/>
          <w:b/>
          <w:bCs/>
          <w:sz w:val="24"/>
          <w:szCs w:val="24"/>
        </w:rPr>
        <w:t>(5ч)</w:t>
      </w:r>
      <w:r w:rsidRPr="00910B9C">
        <w:rPr>
          <w:rFonts w:ascii="Times New Roman" w:hAnsi="Times New Roman" w:cs="Times New Roman"/>
          <w:sz w:val="24"/>
          <w:szCs w:val="24"/>
        </w:rPr>
        <w:t xml:space="preserve"> 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</w:t>
      </w:r>
      <w:r w:rsidRPr="00910B9C">
        <w:rPr>
          <w:rFonts w:ascii="Times New Roman" w:hAnsi="Times New Roman" w:cs="Times New Roman"/>
          <w:sz w:val="24"/>
          <w:szCs w:val="24"/>
        </w:rPr>
        <w:lastRenderedPageBreak/>
        <w:t>историческая память и  преемственность поколений, единство народов России, служение Отечеству и ответственность за его судьбу.</w:t>
      </w:r>
    </w:p>
    <w:p w:rsidR="006044D3" w:rsidRPr="00D442B2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442B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US"/>
        </w:rPr>
        <w:t>Итоговое занятие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US"/>
        </w:rPr>
        <w:t xml:space="preserve"> (2ч)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События включают в себя несколько занятий, каждое из которых состоит из трех частей.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 xml:space="preserve">Первая часть — «информирование»: ребенок получает информацию, формирующую у него представления о какой-либо ценности (или группе ценностей), лежащей в основе события.  Вторая часть — «практика»: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 ценности. </w:t>
      </w:r>
    </w:p>
    <w:p w:rsidR="006044D3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B9C">
        <w:rPr>
          <w:rFonts w:ascii="Times New Roman" w:hAnsi="Times New Roman" w:cs="Times New Roman"/>
          <w:sz w:val="24"/>
          <w:szCs w:val="24"/>
        </w:rPr>
        <w:t xml:space="preserve">Третья часть — «рефлексия». На основании полученной информации и проделанной самостоятельной работы ребенок при поддержке педагога делает выводы о полученных результатах. </w:t>
      </w:r>
    </w:p>
    <w:p w:rsidR="006044D3" w:rsidRPr="00910B9C" w:rsidRDefault="006044D3" w:rsidP="006044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910B9C">
        <w:rPr>
          <w:rFonts w:ascii="Times New Roman" w:hAnsi="Times New Roman" w:cs="Times New Roman"/>
          <w:sz w:val="24"/>
          <w:szCs w:val="24"/>
        </w:rPr>
        <w:t>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</w:t>
      </w:r>
    </w:p>
    <w:p w:rsidR="006044D3" w:rsidRPr="00D442B2" w:rsidRDefault="006044D3" w:rsidP="006044D3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noProof/>
          <w:color w:val="0D0D0D"/>
          <w:sz w:val="24"/>
          <w:szCs w:val="24"/>
        </w:rPr>
      </w:pPr>
      <w:r w:rsidRPr="00075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занятий</w:t>
      </w:r>
      <w:r w:rsidRPr="00075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EF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</w:t>
      </w:r>
      <w:r w:rsidRPr="000759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тестирование</w:t>
      </w:r>
      <w:r w:rsidRPr="000759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дидактическая игра,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творческая мастерская, конкурс, викторина,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квест-игра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D0D0D"/>
          <w:sz w:val="24"/>
          <w:szCs w:val="24"/>
        </w:rPr>
        <w:t>индивидуальная и групповая работа,</w:t>
      </w:r>
      <w:r w:rsidR="00EF4AA7">
        <w:rPr>
          <w:rFonts w:ascii="Times New Roman" w:hAnsi="Times New Roman" w:cs="Times New Roman"/>
          <w:noProof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D0D0D"/>
          <w:sz w:val="24"/>
          <w:szCs w:val="24"/>
        </w:rPr>
        <w:t>мини – проект,</w:t>
      </w:r>
      <w:r w:rsidR="00EF4AA7">
        <w:rPr>
          <w:rFonts w:ascii="Times New Roman" w:hAnsi="Times New Roman" w:cs="Times New Roman"/>
          <w:noProof/>
          <w:color w:val="0D0D0D"/>
          <w:sz w:val="24"/>
          <w:szCs w:val="24"/>
        </w:rPr>
        <w:t xml:space="preserve"> </w:t>
      </w:r>
      <w:r w:rsidRPr="006F26EE">
        <w:rPr>
          <w:rFonts w:ascii="Times New Roman" w:hAnsi="Times New Roman" w:cs="Times New Roman"/>
          <w:noProof/>
          <w:color w:val="0D0D0D"/>
          <w:sz w:val="24"/>
          <w:szCs w:val="24"/>
        </w:rPr>
        <w:t>упражнения на взаимодействие в группе</w:t>
      </w:r>
      <w:r>
        <w:rPr>
          <w:rFonts w:ascii="Times New Roman" w:hAnsi="Times New Roman" w:cs="Times New Roman"/>
          <w:noProof/>
          <w:color w:val="0D0D0D"/>
          <w:sz w:val="24"/>
          <w:szCs w:val="24"/>
        </w:rPr>
        <w:t>,</w:t>
      </w:r>
      <w:r w:rsidR="00EF4AA7">
        <w:rPr>
          <w:rFonts w:ascii="Times New Roman" w:hAnsi="Times New Roman" w:cs="Times New Roman"/>
          <w:noProof/>
          <w:color w:val="0D0D0D"/>
          <w:sz w:val="24"/>
          <w:szCs w:val="24"/>
        </w:rPr>
        <w:t xml:space="preserve"> </w:t>
      </w:r>
      <w:r w:rsidRPr="006F26EE">
        <w:rPr>
          <w:rFonts w:ascii="Times New Roman" w:hAnsi="Times New Roman" w:cs="Times New Roman"/>
          <w:sz w:val="24"/>
          <w:szCs w:val="24"/>
        </w:rPr>
        <w:t>решение ситуационных и практико-ориентированных задач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D442B2">
        <w:rPr>
          <w:rFonts w:ascii="Times New Roman" w:hAnsi="Times New Roman" w:cs="Times New Roman"/>
          <w:sz w:val="24"/>
          <w:szCs w:val="24"/>
        </w:rPr>
        <w:t>которые направлены на формирование ценностных ориентаций в процессе активной деятельности.</w:t>
      </w:r>
    </w:p>
    <w:p w:rsidR="006044D3" w:rsidRDefault="006044D3" w:rsidP="00EF4AA7">
      <w:pPr>
        <w:pStyle w:val="ab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 w:rsidRPr="00075978">
        <w:rPr>
          <w:b/>
        </w:rPr>
        <w:t>Результаты освоения курса внеурочной деятельности</w:t>
      </w:r>
    </w:p>
    <w:p w:rsidR="006044D3" w:rsidRPr="00D442B2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D442B2">
        <w:rPr>
          <w:bCs/>
        </w:rPr>
        <w:t xml:space="preserve">Занятия  направлены на обеспечение достижений школьниками следующих личностных и </w:t>
      </w:r>
      <w:proofErr w:type="spellStart"/>
      <w:r w:rsidRPr="00D442B2">
        <w:rPr>
          <w:bCs/>
        </w:rPr>
        <w:t>метапредметных</w:t>
      </w:r>
      <w:proofErr w:type="spellEnd"/>
      <w:r w:rsidRPr="00D442B2">
        <w:rPr>
          <w:bCs/>
        </w:rPr>
        <w:t xml:space="preserve"> образовательных результатов с учетом рабочей программы воспитания</w:t>
      </w:r>
      <w:r>
        <w:rPr>
          <w:bCs/>
        </w:rPr>
        <w:t>.</w:t>
      </w:r>
    </w:p>
    <w:p w:rsidR="00EF4AA7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/>
        </w:rPr>
      </w:pPr>
      <w:r w:rsidRPr="00D442B2">
        <w:rPr>
          <w:b/>
        </w:rPr>
        <w:t>Личностные результаты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D442B2">
        <w:rPr>
          <w:b/>
          <w:i/>
          <w:iCs/>
        </w:rPr>
        <w:t>В сфере гражданского воспитания:</w:t>
      </w:r>
    </w:p>
    <w:p w:rsidR="006044D3" w:rsidRPr="00D442B2" w:rsidRDefault="006044D3" w:rsidP="006044D3">
      <w:pPr>
        <w:pStyle w:val="a6"/>
        <w:numPr>
          <w:ilvl w:val="0"/>
          <w:numId w:val="1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044D3" w:rsidRPr="00D442B2" w:rsidRDefault="006044D3" w:rsidP="006044D3">
      <w:pPr>
        <w:pStyle w:val="a6"/>
        <w:numPr>
          <w:ilvl w:val="0"/>
          <w:numId w:val="1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человека; </w:t>
      </w:r>
    </w:p>
    <w:p w:rsidR="006044D3" w:rsidRPr="00D442B2" w:rsidRDefault="006044D3" w:rsidP="006044D3">
      <w:pPr>
        <w:pStyle w:val="a6"/>
        <w:numPr>
          <w:ilvl w:val="0"/>
          <w:numId w:val="1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6044D3" w:rsidRPr="00D442B2" w:rsidRDefault="006044D3" w:rsidP="006044D3">
      <w:pPr>
        <w:pStyle w:val="a6"/>
        <w:numPr>
          <w:ilvl w:val="0"/>
          <w:numId w:val="1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442B2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взаимопомощи.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D442B2">
        <w:rPr>
          <w:b/>
          <w:i/>
          <w:iCs/>
        </w:rPr>
        <w:t>В сфере патриотического воспитания:</w:t>
      </w:r>
    </w:p>
    <w:p w:rsidR="006044D3" w:rsidRPr="00D442B2" w:rsidRDefault="006044D3" w:rsidP="006044D3">
      <w:pPr>
        <w:pStyle w:val="ab"/>
        <w:numPr>
          <w:ilvl w:val="0"/>
          <w:numId w:val="13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>осознание российской гражданской идентичности в поликультурном и многоконфессиональном</w:t>
      </w:r>
      <w:r w:rsidR="00EF4AA7">
        <w:rPr>
          <w:bCs/>
        </w:rPr>
        <w:t xml:space="preserve"> </w:t>
      </w:r>
      <w:r w:rsidRPr="00D442B2">
        <w:rPr>
          <w:bCs/>
        </w:rPr>
        <w:t>обществе, проявление интереса к исследованию родного языка, истории, культуры Российской Федерации, своего края, народов России,</w:t>
      </w:r>
      <w:r w:rsidR="00EF4AA7">
        <w:rPr>
          <w:bCs/>
        </w:rPr>
        <w:t xml:space="preserve"> </w:t>
      </w:r>
      <w:r w:rsidRPr="00D442B2">
        <w:rPr>
          <w:bCs/>
        </w:rPr>
        <w:t>к истории и современному состоянию российских гуманитарных наук.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D442B2">
        <w:rPr>
          <w:b/>
          <w:i/>
          <w:iCs/>
        </w:rPr>
        <w:t>В сфере духовно-нравственного воспитания:</w:t>
      </w:r>
    </w:p>
    <w:p w:rsidR="006044D3" w:rsidRPr="00FB7BDD" w:rsidRDefault="006044D3" w:rsidP="006044D3">
      <w:pPr>
        <w:pStyle w:val="a6"/>
        <w:numPr>
          <w:ilvl w:val="0"/>
          <w:numId w:val="14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важности морально-этических принципов в деятельности исследователя; </w:t>
      </w:r>
    </w:p>
    <w:p w:rsidR="006044D3" w:rsidRPr="00FB7BDD" w:rsidRDefault="006044D3" w:rsidP="006044D3">
      <w:pPr>
        <w:pStyle w:val="a6"/>
        <w:numPr>
          <w:ilvl w:val="0"/>
          <w:numId w:val="14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свобода и ответственность личности в условиях индивидуального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и общественного пространства.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FB7BDD">
        <w:rPr>
          <w:b/>
          <w:i/>
          <w:iCs/>
        </w:rPr>
        <w:t>В сфере физического воспитания, формирования культуры здоровья и эмоционального благополучия:</w:t>
      </w:r>
    </w:p>
    <w:p w:rsidR="006044D3" w:rsidRPr="00FB7BDD" w:rsidRDefault="006044D3" w:rsidP="006044D3">
      <w:pPr>
        <w:pStyle w:val="a6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(употребления алкоголя, наркотиков, курения</w:t>
      </w:r>
      <w:proofErr w:type="gramStart"/>
      <w:r w:rsidRPr="00FB7BDD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FB7BDD">
        <w:rPr>
          <w:rFonts w:ascii="Times New Roman" w:hAnsi="Times New Roman" w:cs="Times New Roman"/>
          <w:sz w:val="24"/>
          <w:szCs w:val="24"/>
        </w:rPr>
        <w:t xml:space="preserve">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собственный опыт и выстраивая дальнейшие цели; </w:t>
      </w:r>
    </w:p>
    <w:p w:rsidR="006044D3" w:rsidRPr="00FB7BDD" w:rsidRDefault="006044D3" w:rsidP="006044D3">
      <w:pPr>
        <w:pStyle w:val="a6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умение принимать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себя и других без осуждения; </w:t>
      </w:r>
    </w:p>
    <w:p w:rsidR="006044D3" w:rsidRPr="00FB7BDD" w:rsidRDefault="006044D3" w:rsidP="006044D3">
      <w:pPr>
        <w:pStyle w:val="a6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состоянием; </w:t>
      </w:r>
    </w:p>
    <w:p w:rsidR="006044D3" w:rsidRPr="00FB7BDD" w:rsidRDefault="006044D3" w:rsidP="006044D3">
      <w:pPr>
        <w:pStyle w:val="a6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права на ошибку и такого же права другого человека.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FB7BDD">
        <w:rPr>
          <w:b/>
          <w:i/>
          <w:iCs/>
        </w:rPr>
        <w:t>В сфере трудового воспитания:</w:t>
      </w:r>
    </w:p>
    <w:p w:rsidR="006044D3" w:rsidRPr="00D442B2" w:rsidRDefault="006044D3" w:rsidP="006044D3">
      <w:pPr>
        <w:pStyle w:val="ab"/>
        <w:numPr>
          <w:ilvl w:val="0"/>
          <w:numId w:val="15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lastRenderedPageBreak/>
        <w:t>осознанный выбор и построение</w:t>
      </w:r>
      <w:r w:rsidR="00EF4AA7">
        <w:rPr>
          <w:bCs/>
        </w:rPr>
        <w:t xml:space="preserve"> </w:t>
      </w:r>
      <w:r w:rsidRPr="00D442B2">
        <w:rPr>
          <w:bCs/>
        </w:rPr>
        <w:t>индивидуальной траектории образования и жизненных планов с учетом личных и общественных интересов и потребностей.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FB7BDD">
        <w:rPr>
          <w:b/>
          <w:i/>
          <w:iCs/>
        </w:rPr>
        <w:t>В сфере адаптации к изменяющимся условиям социальной и природной среды:</w:t>
      </w:r>
    </w:p>
    <w:p w:rsidR="006044D3" w:rsidRPr="00FB7BDD" w:rsidRDefault="006044D3" w:rsidP="006044D3">
      <w:pPr>
        <w:pStyle w:val="a6"/>
        <w:numPr>
          <w:ilvl w:val="0"/>
          <w:numId w:val="1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освоение социального опыта, основных социальных ролей, соответствующих ведущей деятельности возраста, норм и правил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</w:t>
      </w:r>
    </w:p>
    <w:p w:rsidR="006044D3" w:rsidRPr="00FB7BDD" w:rsidRDefault="006044D3" w:rsidP="006044D3">
      <w:pPr>
        <w:pStyle w:val="a6"/>
        <w:numPr>
          <w:ilvl w:val="0"/>
          <w:numId w:val="1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способность действовать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в условиях неопределенности, повышать уровень своей компетентности через практическую деятельность, в том числе умение учиться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у других людей, осознавать в совместной деятельности новые знания,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навыки и компетенции из опыта других;</w:t>
      </w:r>
    </w:p>
    <w:p w:rsidR="006044D3" w:rsidRPr="00FB7BDD" w:rsidRDefault="006044D3" w:rsidP="006044D3">
      <w:pPr>
        <w:pStyle w:val="a6"/>
        <w:numPr>
          <w:ilvl w:val="0"/>
          <w:numId w:val="1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способность формулировать свои идеи, понятия, гипотезы об объектах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и 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6044D3" w:rsidRPr="00FB7BDD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/>
        </w:rPr>
      </w:pPr>
      <w:proofErr w:type="spellStart"/>
      <w:r w:rsidRPr="00FB7BDD">
        <w:rPr>
          <w:b/>
        </w:rPr>
        <w:t>Метапредметные</w:t>
      </w:r>
      <w:proofErr w:type="spellEnd"/>
      <w:r w:rsidRPr="00FB7BDD">
        <w:rPr>
          <w:b/>
        </w:rPr>
        <w:t xml:space="preserve"> результаты</w:t>
      </w:r>
    </w:p>
    <w:p w:rsidR="006044D3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Cs/>
        </w:rPr>
      </w:pPr>
      <w:r w:rsidRPr="00FB7BDD">
        <w:rPr>
          <w:b/>
          <w:i/>
          <w:iCs/>
        </w:rPr>
        <w:t>В сфере овладения универсальными учебными познавательными</w:t>
      </w:r>
      <w:r w:rsidR="00EF4AA7">
        <w:rPr>
          <w:b/>
          <w:i/>
          <w:iCs/>
        </w:rPr>
        <w:t xml:space="preserve"> </w:t>
      </w:r>
      <w:r w:rsidRPr="00FB7BDD">
        <w:rPr>
          <w:b/>
          <w:i/>
          <w:iCs/>
        </w:rPr>
        <w:t>действиями: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основания для обобщения и сравнения, критерии проводимого анализа;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 выявлять причинно-следственные связи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при изучении явлений и процессов;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делать выводы с использованием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дедуктивных и индуктивных умозаключений, умозаключений по аналогии, формулировать гипотезы о взаимосвязях;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задачи;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свою позицию, мнение;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ситуациях, выдвигать предположения об их развитии в новых условиях и контекстах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при поиске и отборе информации или данных из источников с учетом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задачи;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lastRenderedPageBreak/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находить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сходные аргументы (подтверждающие или опровергающие одну и туже идею, версию) в различных информационных источниках.</w:t>
      </w:r>
    </w:p>
    <w:p w:rsidR="006044D3" w:rsidRDefault="006044D3" w:rsidP="006044D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b/>
          <w:i/>
          <w:iCs/>
          <w:sz w:val="24"/>
          <w:szCs w:val="24"/>
        </w:rPr>
        <w:t>В сфере овладения универсальными учебными коммуникативными</w:t>
      </w:r>
      <w:r w:rsidR="00EF4A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b/>
          <w:i/>
          <w:iCs/>
          <w:sz w:val="24"/>
          <w:szCs w:val="24"/>
        </w:rPr>
        <w:t>действиями:</w:t>
      </w:r>
    </w:p>
    <w:p w:rsidR="006044D3" w:rsidRPr="00FB7BDD" w:rsidRDefault="006044D3" w:rsidP="006044D3">
      <w:pPr>
        <w:pStyle w:val="a6"/>
        <w:numPr>
          <w:ilvl w:val="0"/>
          <w:numId w:val="1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выражать свою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точку зрения в устных и письменных текстах;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и распознавать предпосылки конфликтных ситуаций и смягчать конфликты, вести переговоры;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понимать намерения других, проявлять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уважительное отношение к собеседнику;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участников диалога, обнаруживать различие и сходство позиций;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иллюстративных материалов;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понимать и использовать преимущества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командной и индивидуальной работы при решении конкретной проблемы, обосновывать необходимость применения групповых форм</w:t>
      </w:r>
    </w:p>
    <w:p w:rsidR="006044D3" w:rsidRPr="00FB7BDD" w:rsidRDefault="006044D3" w:rsidP="006044D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 xml:space="preserve">взаимодействия при решении поставленной задачи;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принимать цель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подчиняться,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роль(с учетом предпочтений и возможностей всех участников взаимодействия), распределять задачи между членами команды, участвовать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в групповых формах работы (обсуждения, обмен мнений, «мозговые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штурмы» и иные);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</w:t>
      </w:r>
      <w:r w:rsidR="00EF4AA7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в общий продукт по критериям, самостоятельно сформулированным</w:t>
      </w:r>
      <w:r w:rsidR="003D6554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 xml:space="preserve">участниками взаимодействия; </w:t>
      </w:r>
    </w:p>
    <w:p w:rsidR="006044D3" w:rsidRPr="00FB7BDD" w:rsidRDefault="006044D3" w:rsidP="006044D3">
      <w:pPr>
        <w:pStyle w:val="a6"/>
        <w:numPr>
          <w:ilvl w:val="0"/>
          <w:numId w:val="18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FB7BDD">
        <w:rPr>
          <w:rFonts w:ascii="Times New Roman" w:hAnsi="Times New Roman" w:cs="Times New Roman"/>
          <w:sz w:val="24"/>
          <w:szCs w:val="24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 w:rsidR="003D6554">
        <w:rPr>
          <w:rFonts w:ascii="Times New Roman" w:hAnsi="Times New Roman" w:cs="Times New Roman"/>
          <w:sz w:val="24"/>
          <w:szCs w:val="24"/>
        </w:rPr>
        <w:t xml:space="preserve"> </w:t>
      </w:r>
      <w:r w:rsidRPr="00FB7BDD">
        <w:rPr>
          <w:rFonts w:ascii="Times New Roman" w:hAnsi="Times New Roman" w:cs="Times New Roman"/>
          <w:sz w:val="24"/>
          <w:szCs w:val="24"/>
        </w:rPr>
        <w:t>отчета перед группой.</w:t>
      </w:r>
    </w:p>
    <w:p w:rsidR="006044D3" w:rsidRPr="00FB7BDD" w:rsidRDefault="006044D3" w:rsidP="006044D3">
      <w:pPr>
        <w:pStyle w:val="ab"/>
        <w:tabs>
          <w:tab w:val="left" w:pos="284"/>
        </w:tabs>
        <w:spacing w:after="0" w:line="360" w:lineRule="auto"/>
        <w:jc w:val="both"/>
        <w:rPr>
          <w:b/>
          <w:i/>
          <w:iCs/>
        </w:rPr>
      </w:pPr>
      <w:r w:rsidRPr="00FB7BDD">
        <w:rPr>
          <w:b/>
          <w:i/>
          <w:iCs/>
        </w:rPr>
        <w:t>В сфере овладения универсальными учебными регулятивными</w:t>
      </w:r>
      <w:r w:rsidR="003D6554">
        <w:rPr>
          <w:b/>
          <w:i/>
          <w:iCs/>
        </w:rPr>
        <w:t xml:space="preserve"> </w:t>
      </w:r>
      <w:r w:rsidRPr="00FB7BDD">
        <w:rPr>
          <w:b/>
          <w:i/>
          <w:iCs/>
        </w:rPr>
        <w:t xml:space="preserve">действиями: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>выявлять проблемы для решения в жизненных и учебных</w:t>
      </w:r>
      <w:r w:rsidR="003D6554">
        <w:rPr>
          <w:bCs/>
        </w:rPr>
        <w:t xml:space="preserve"> </w:t>
      </w:r>
      <w:r w:rsidRPr="00D442B2">
        <w:rPr>
          <w:bCs/>
        </w:rPr>
        <w:t xml:space="preserve">ситуациях;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>ориентироваться в различных подходах принятия решений (индивидуальное, принятие решения в группе, принятие решений</w:t>
      </w:r>
      <w:r w:rsidR="003D6554">
        <w:rPr>
          <w:bCs/>
        </w:rPr>
        <w:t xml:space="preserve"> </w:t>
      </w:r>
      <w:r w:rsidRPr="00D442B2">
        <w:rPr>
          <w:bCs/>
        </w:rPr>
        <w:t xml:space="preserve">группой);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>самостоятельно составлять алгоритм решения задачи (или</w:t>
      </w:r>
      <w:r w:rsidR="003D6554">
        <w:rPr>
          <w:bCs/>
        </w:rPr>
        <w:t xml:space="preserve"> </w:t>
      </w:r>
      <w:r w:rsidRPr="00D442B2">
        <w:rPr>
          <w:bCs/>
        </w:rPr>
        <w:t xml:space="preserve">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>составлять план действий (план реализации намеченного алгоритма решения), корректировать предложенный</w:t>
      </w:r>
      <w:r w:rsidR="003D6554">
        <w:rPr>
          <w:bCs/>
        </w:rPr>
        <w:t xml:space="preserve"> </w:t>
      </w:r>
      <w:r w:rsidRPr="00D442B2">
        <w:rPr>
          <w:bCs/>
        </w:rPr>
        <w:t xml:space="preserve">алгоритм с учетом получения новых знаний об изучаемом объекте;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 xml:space="preserve">делать выбор и брать ответственность за решение;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5228C">
        <w:rPr>
          <w:bCs/>
        </w:rPr>
        <w:t>владеть способами</w:t>
      </w:r>
      <w:r w:rsidR="003D6554">
        <w:rPr>
          <w:bCs/>
        </w:rPr>
        <w:t xml:space="preserve"> </w:t>
      </w:r>
      <w:r w:rsidRPr="00D5228C">
        <w:rPr>
          <w:bCs/>
        </w:rPr>
        <w:t xml:space="preserve">самоконтроля, </w:t>
      </w:r>
      <w:proofErr w:type="spellStart"/>
      <w:r w:rsidRPr="00D5228C">
        <w:rPr>
          <w:bCs/>
        </w:rPr>
        <w:t>самомотивации</w:t>
      </w:r>
      <w:proofErr w:type="spellEnd"/>
      <w:r w:rsidRPr="00D5228C">
        <w:rPr>
          <w:bCs/>
        </w:rPr>
        <w:t xml:space="preserve"> и рефлексии;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5228C">
        <w:rPr>
          <w:bCs/>
        </w:rPr>
        <w:t>давать адекватную оценку</w:t>
      </w:r>
      <w:r w:rsidR="003D6554">
        <w:rPr>
          <w:bCs/>
        </w:rPr>
        <w:t xml:space="preserve"> </w:t>
      </w:r>
      <w:r w:rsidRPr="00D5228C">
        <w:rPr>
          <w:bCs/>
        </w:rPr>
        <w:t>ситуации и предлагать план ее изменения;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5228C">
        <w:rPr>
          <w:bCs/>
        </w:rPr>
        <w:t xml:space="preserve"> учитывать контекст и предвидеть трудности, которые могут возникнуть при решении учебной</w:t>
      </w:r>
      <w:r w:rsidR="003D6554">
        <w:rPr>
          <w:bCs/>
        </w:rPr>
        <w:t xml:space="preserve"> </w:t>
      </w:r>
      <w:r w:rsidRPr="00D5228C">
        <w:rPr>
          <w:bCs/>
        </w:rPr>
        <w:t>задачи, адаптировать решение к меняющимся обстоятельствам;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5228C">
        <w:rPr>
          <w:bCs/>
        </w:rPr>
        <w:t xml:space="preserve"> объяснять причины достижения (</w:t>
      </w:r>
      <w:proofErr w:type="spellStart"/>
      <w:r w:rsidRPr="00D5228C">
        <w:rPr>
          <w:bCs/>
        </w:rPr>
        <w:t>недостижения</w:t>
      </w:r>
      <w:proofErr w:type="spellEnd"/>
      <w:r w:rsidRPr="00D5228C">
        <w:rPr>
          <w:bCs/>
        </w:rPr>
        <w:t>) результатов деятельности, давать оценку приобретенному опыту, уметь находить позитивное</w:t>
      </w:r>
      <w:r w:rsidR="003D6554">
        <w:rPr>
          <w:bCs/>
        </w:rPr>
        <w:t xml:space="preserve"> </w:t>
      </w:r>
      <w:r w:rsidRPr="00D5228C">
        <w:rPr>
          <w:bCs/>
        </w:rPr>
        <w:t>в произошедшей ситуации, вносить коррективы в деятельность на основе новых обстоятельств, изменившихся ситуаций, установленных</w:t>
      </w:r>
      <w:r w:rsidR="003D6554">
        <w:rPr>
          <w:bCs/>
        </w:rPr>
        <w:t xml:space="preserve"> </w:t>
      </w:r>
      <w:r w:rsidRPr="00D5228C">
        <w:rPr>
          <w:bCs/>
        </w:rPr>
        <w:t xml:space="preserve">ошибок, возникших трудностей;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р</w:t>
      </w:r>
      <w:r w:rsidRPr="00D5228C">
        <w:rPr>
          <w:bCs/>
        </w:rPr>
        <w:t>азличать, выявлять и анализировать</w:t>
      </w:r>
      <w:r w:rsidR="003D6554">
        <w:rPr>
          <w:bCs/>
        </w:rPr>
        <w:t xml:space="preserve"> </w:t>
      </w:r>
      <w:r w:rsidRPr="00D5228C">
        <w:rPr>
          <w:bCs/>
        </w:rPr>
        <w:t xml:space="preserve">причины эмоций;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5228C">
        <w:rPr>
          <w:bCs/>
        </w:rPr>
        <w:t>ставить себя на место другого человека, понимать мотивы и намерения другого, регулировать способ выражения эмоций;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 w:rsidRPr="00D442B2">
        <w:rPr>
          <w:bCs/>
        </w:rPr>
        <w:t xml:space="preserve">осознанно относиться к другому человеку, его мнению; </w:t>
      </w:r>
    </w:p>
    <w:p w:rsidR="006044D3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bCs/>
        </w:rPr>
      </w:pPr>
      <w:r w:rsidRPr="00D5228C">
        <w:rPr>
          <w:bCs/>
        </w:rPr>
        <w:t>признавать</w:t>
      </w:r>
      <w:r w:rsidR="003D6554">
        <w:rPr>
          <w:bCs/>
        </w:rPr>
        <w:t xml:space="preserve"> </w:t>
      </w:r>
      <w:r w:rsidRPr="00D5228C">
        <w:rPr>
          <w:bCs/>
        </w:rPr>
        <w:t xml:space="preserve">свое право на ошибку и такое же право другого; </w:t>
      </w:r>
    </w:p>
    <w:p w:rsidR="006044D3" w:rsidRPr="00D5228C" w:rsidRDefault="006044D3" w:rsidP="006044D3">
      <w:pPr>
        <w:pStyle w:val="ab"/>
        <w:numPr>
          <w:ilvl w:val="0"/>
          <w:numId w:val="18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bCs/>
        </w:rPr>
      </w:pPr>
      <w:r w:rsidRPr="00D5228C">
        <w:rPr>
          <w:bCs/>
        </w:rPr>
        <w:t>принимать себя и других без осуждения.</w:t>
      </w:r>
    </w:p>
    <w:p w:rsidR="006044D3" w:rsidRDefault="006044D3" w:rsidP="006044D3">
      <w:pPr>
        <w:pStyle w:val="ab"/>
        <w:tabs>
          <w:tab w:val="left" w:pos="284"/>
        </w:tabs>
        <w:spacing w:before="0" w:beforeAutospacing="0" w:after="0" w:afterAutospacing="0" w:line="360" w:lineRule="auto"/>
        <w:ind w:firstLine="709"/>
        <w:jc w:val="both"/>
      </w:pPr>
    </w:p>
    <w:p w:rsidR="006044D3" w:rsidRPr="00075978" w:rsidRDefault="006044D3" w:rsidP="006044D3">
      <w:pPr>
        <w:pStyle w:val="a8"/>
        <w:tabs>
          <w:tab w:val="left" w:pos="851"/>
        </w:tabs>
        <w:spacing w:line="336" w:lineRule="auto"/>
        <w:ind w:left="0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075978">
        <w:rPr>
          <w:rFonts w:ascii="Times New Roman" w:hAnsi="Times New Roman"/>
          <w:color w:val="000000"/>
          <w:w w:val="0"/>
          <w:sz w:val="24"/>
          <w:szCs w:val="24"/>
        </w:rPr>
        <w:t xml:space="preserve">         Одним из результатов реализации  рабочей программы курса внеурочной деятельности станет приобщение обучающихся к российским традиционным духовным ценностям, правилам и нормам поведения в российском обществе. Рабочая программа курса внеурочной деятельности призвана обеспечить достижение обучающимися личностных результатов, указанных во ФГОС: формирование у обучающихся основ </w:t>
      </w:r>
      <w:r w:rsidRPr="00075978">
        <w:rPr>
          <w:rFonts w:ascii="Times New Roman" w:hAnsi="Times New Roman"/>
          <w:color w:val="000000"/>
          <w:w w:val="0"/>
          <w:sz w:val="24"/>
          <w:szCs w:val="24"/>
        </w:rPr>
        <w:lastRenderedPageBreak/>
        <w:t xml:space="preserve">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6044D3" w:rsidRDefault="006044D3" w:rsidP="006044D3">
      <w:pPr>
        <w:tabs>
          <w:tab w:val="num" w:pos="0"/>
        </w:tabs>
        <w:rPr>
          <w:rFonts w:ascii="Times New Roman" w:hAnsi="Times New Roman"/>
          <w:b/>
          <w:noProof/>
          <w:color w:val="0D0D0D"/>
          <w:sz w:val="28"/>
          <w:szCs w:val="28"/>
        </w:rPr>
      </w:pPr>
    </w:p>
    <w:p w:rsidR="006044D3" w:rsidRPr="00075978" w:rsidRDefault="006044D3" w:rsidP="006044D3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978">
        <w:rPr>
          <w:rFonts w:ascii="Times New Roman" w:hAnsi="Times New Roman"/>
          <w:b/>
          <w:noProof/>
          <w:color w:val="0D0D0D"/>
          <w:sz w:val="24"/>
          <w:szCs w:val="24"/>
        </w:rPr>
        <w:t xml:space="preserve">Тематическое планирование, в </w:t>
      </w:r>
      <w:r w:rsidRPr="00075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том числе с учетом </w:t>
      </w:r>
    </w:p>
    <w:p w:rsidR="006044D3" w:rsidRPr="00075978" w:rsidRDefault="006044D3" w:rsidP="006044D3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978">
        <w:rPr>
          <w:rFonts w:ascii="Times New Roman" w:hAnsi="Times New Roman" w:cs="Times New Roman"/>
          <w:b/>
          <w:color w:val="000000"/>
          <w:sz w:val="24"/>
          <w:szCs w:val="24"/>
        </w:rPr>
        <w:t>рабочей программы воспитания</w:t>
      </w:r>
    </w:p>
    <w:tbl>
      <w:tblPr>
        <w:tblStyle w:val="af3"/>
        <w:tblW w:w="10490" w:type="dxa"/>
        <w:tblInd w:w="-572" w:type="dxa"/>
        <w:tblLayout w:type="fixed"/>
        <w:tblLook w:val="04A0"/>
      </w:tblPr>
      <w:tblGrid>
        <w:gridCol w:w="709"/>
        <w:gridCol w:w="2552"/>
        <w:gridCol w:w="2409"/>
        <w:gridCol w:w="2694"/>
        <w:gridCol w:w="708"/>
        <w:gridCol w:w="709"/>
        <w:gridCol w:w="709"/>
      </w:tblGrid>
      <w:tr w:rsidR="006044D3" w:rsidRPr="00075978" w:rsidTr="0049579E">
        <w:tc>
          <w:tcPr>
            <w:tcW w:w="709" w:type="dxa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  <w:r w:rsidRPr="00075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№ раздела и тем</w:t>
            </w:r>
          </w:p>
        </w:tc>
        <w:tc>
          <w:tcPr>
            <w:tcW w:w="2552" w:type="dxa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  <w:r w:rsidRPr="00075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Наименование разделов и тем</w:t>
            </w: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  <w:r w:rsidRPr="0007597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Модуль воспитательной программы «Курсы внеурочной деятельности и дополнительного образования» </w:t>
            </w:r>
          </w:p>
        </w:tc>
        <w:tc>
          <w:tcPr>
            <w:tcW w:w="2694" w:type="dxa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759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Электронные (цифровые)</w:t>
            </w:r>
          </w:p>
          <w:p w:rsidR="006044D3" w:rsidRPr="00075978" w:rsidRDefault="006044D3" w:rsidP="0049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0759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образовательные ресурсы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Учебные часы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школа-мои возможности»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 xml:space="preserve"> «Какие мы?»  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грамотности.</w:t>
            </w: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6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7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1C276B">
              <w:rPr>
                <w:rFonts w:ascii="Times New Roman" w:hAnsi="Times New Roman" w:cs="Times New Roman"/>
                <w:sz w:val="24"/>
                <w:szCs w:val="24"/>
              </w:rPr>
              <w:t>24 сентября: День Государственного герба и Государственного флага Республики Крым.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«Школьные старты» (подготовка)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сентября: День работника дошкольного образования. День туризма.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«Школьные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5 октября: День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«Мы —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15 октября: День отца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«Мы —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 – моя опора»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«История моей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«Семья — начало всех начал»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 xml:space="preserve">8 ноября: День памяти погибших при исполнении служебных обязанностей </w:t>
            </w:r>
            <w:r w:rsidRPr="00317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 (подготовка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выбор – моя ответственность»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 xml:space="preserve"> «Моя гражданская позиция: почему важно выбирать»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7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«Свобода и ответственность»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и безопасность в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25 декабря: День принятия Федеральных конституционных законов о Государственных символах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«Безопасное использование цифровых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декабря: День спасателя.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«Финансовая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«Планируем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20 января – День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«5 правил финансовой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25 января: День российского студенчества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317FE7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317FE7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февраля:</w:t>
            </w: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317FE7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</w:t>
            </w:r>
            <w:proofErr w:type="spellStart"/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«Мы выбираем»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 xml:space="preserve">8 февраля: День российской науки; 300-летие со дня основания </w:t>
            </w:r>
            <w:r w:rsidRPr="00317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Академии наук (1724)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«Мои знания – моя сила»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«Чудеса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Отечества; 35 лет со дня вывода советских войск из Республика Афганистан (1989)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0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«Чудеса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23 февраля: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здоровое 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правила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8 марта: 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14 марта: 450-летие со дня выхода первой «Азбуки» (печатной книги для обучения письму и чтению) Ивана Фёдорова (1574)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27марта: Всемирный день театра.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страна – моя история»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>«Аллея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2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3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5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«Живет герой на улице родной»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11 апреля: День Конституции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«Через года, через века помните…»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044D3" w:rsidRPr="00075978" w:rsidTr="0049579E">
        <w:tc>
          <w:tcPr>
            <w:tcW w:w="8364" w:type="dxa"/>
            <w:gridSpan w:val="4"/>
            <w:shd w:val="clear" w:color="auto" w:fill="auto"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Итоговые занятия</w:t>
            </w: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91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18 мая: День памяти жертв депортации; Международный день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6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https://институтвоспитания.рф/programmy-vospitaniya/ooy/programma-aktivnoy-sotsializatsii/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7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https://институтвоспитания.рф/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8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https://sovetniki.68edu.ru/wp-content/uploads/2022/11/i-chetvert.pdf</w:t>
              </w:r>
            </w:hyperlink>
          </w:p>
          <w:p w:rsidR="006044D3" w:rsidRPr="0084205D" w:rsidRDefault="006044D3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6044D3" w:rsidRPr="0084205D" w:rsidRDefault="00755FDF" w:rsidP="004957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29" w:history="1">
              <w:r w:rsidR="006044D3" w:rsidRPr="0084205D">
                <w:rPr>
                  <w:rStyle w:val="af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</w:rPr>
                <w:t>https://sites.google.com/view/navigatory-school6/я-ты-он-она-вместе-целая-страна</w:t>
              </w:r>
            </w:hyperlink>
          </w:p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09" w:type="dxa"/>
            <w:shd w:val="clear" w:color="auto" w:fill="auto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24 мая: День славянской письменности и культуры.</w:t>
            </w:r>
          </w:p>
        </w:tc>
        <w:tc>
          <w:tcPr>
            <w:tcW w:w="2694" w:type="dxa"/>
            <w:vMerge/>
          </w:tcPr>
          <w:p w:rsidR="006044D3" w:rsidRPr="00075978" w:rsidRDefault="006044D3" w:rsidP="00495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E31258" w:rsidRDefault="006044D3" w:rsidP="0049579E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125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5670" w:type="dxa"/>
            <w:gridSpan w:val="3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</w:tcPr>
          <w:p w:rsidR="006044D3" w:rsidRPr="00075978" w:rsidRDefault="006044D3" w:rsidP="0049579E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09" w:type="dxa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</w:tcPr>
          <w:p w:rsidR="006044D3" w:rsidRPr="00075978" w:rsidRDefault="006044D3" w:rsidP="0049579E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4"/>
                <w:szCs w:val="24"/>
              </w:rPr>
              <w:t>9</w:t>
            </w:r>
          </w:p>
        </w:tc>
      </w:tr>
    </w:tbl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Default="006044D3" w:rsidP="006044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70213" w:rsidRDefault="00870213" w:rsidP="00870213">
      <w:pPr>
        <w:tabs>
          <w:tab w:val="num" w:pos="0"/>
        </w:tabs>
        <w:rPr>
          <w:rFonts w:ascii="Times New Roman" w:hAnsi="Times New Roman" w:cs="Times New Roman"/>
          <w:b/>
          <w:noProof/>
          <w:sz w:val="24"/>
          <w:szCs w:val="24"/>
        </w:rPr>
      </w:pPr>
    </w:p>
    <w:p w:rsidR="006044D3" w:rsidRPr="00F76838" w:rsidRDefault="006044D3" w:rsidP="00870213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5815A9">
        <w:rPr>
          <w:rFonts w:ascii="Times New Roman" w:hAnsi="Times New Roman"/>
          <w:b/>
          <w:color w:val="0D0D0D"/>
          <w:sz w:val="24"/>
          <w:szCs w:val="24"/>
        </w:rPr>
        <w:lastRenderedPageBreak/>
        <w:t>Календарно-тематическое планирование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3644"/>
        <w:gridCol w:w="2551"/>
        <w:gridCol w:w="851"/>
        <w:gridCol w:w="992"/>
        <w:gridCol w:w="959"/>
      </w:tblGrid>
      <w:tr w:rsidR="006044D3" w:rsidRPr="00075978" w:rsidTr="0049579E">
        <w:trPr>
          <w:trHeight w:val="366"/>
        </w:trPr>
        <w:tc>
          <w:tcPr>
            <w:tcW w:w="717" w:type="dxa"/>
            <w:vMerge w:val="restart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44" w:type="dxa"/>
            <w:vMerge w:val="restart"/>
            <w:shd w:val="clear" w:color="auto" w:fill="auto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044D3" w:rsidRPr="00075978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Модуль </w:t>
            </w:r>
            <w:proofErr w:type="spellStart"/>
            <w:r w:rsidRPr="0007597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воспита-тельной</w:t>
            </w:r>
            <w:proofErr w:type="spellEnd"/>
            <w:r w:rsidRPr="00075978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программы «Курсы внеурочной деятельности и дополнительного образования»</w:t>
            </w:r>
          </w:p>
        </w:tc>
        <w:tc>
          <w:tcPr>
            <w:tcW w:w="851" w:type="dxa"/>
            <w:vMerge w:val="restart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vMerge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4" w:type="dxa"/>
            <w:vMerge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F24FE" w:rsidRPr="00075978" w:rsidTr="00FA4CCC">
        <w:trPr>
          <w:trHeight w:val="177"/>
        </w:trPr>
        <w:tc>
          <w:tcPr>
            <w:tcW w:w="9714" w:type="dxa"/>
            <w:gridSpan w:val="6"/>
            <w:shd w:val="clear" w:color="auto" w:fill="auto"/>
          </w:tcPr>
          <w:p w:rsidR="008F24FE" w:rsidRPr="00075978" w:rsidRDefault="008F24FE" w:rsidP="008F24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8 часов.</w:t>
            </w: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школа-мои возможности»</w:t>
            </w:r>
          </w:p>
        </w:tc>
        <w:tc>
          <w:tcPr>
            <w:tcW w:w="851" w:type="dxa"/>
          </w:tcPr>
          <w:p w:rsidR="006044D3" w:rsidRPr="00D5228C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6044D3" w:rsidRPr="00D5228C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 xml:space="preserve"> «Какие мы?»  </w:t>
            </w:r>
          </w:p>
        </w:tc>
        <w:tc>
          <w:tcPr>
            <w:tcW w:w="2551" w:type="dxa"/>
            <w:shd w:val="clear" w:color="auto" w:fill="auto"/>
          </w:tcPr>
          <w:p w:rsidR="006044D3" w:rsidRPr="00590D92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C723B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76B">
              <w:rPr>
                <w:rFonts w:ascii="Times New Roman" w:hAnsi="Times New Roman" w:cs="Times New Roman"/>
                <w:sz w:val="24"/>
                <w:szCs w:val="24"/>
              </w:rPr>
              <w:t>24 сентября: День Государственного герба и Государственного флага Республики Крым.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«Школьные старты» (подготовка)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сентября: День работника дошкольного образования. День туризма.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C723B2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«Школьные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5 октября: День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C723B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«Мы —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15 октября: День отца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8C">
              <w:rPr>
                <w:rFonts w:ascii="Times New Roman" w:hAnsi="Times New Roman" w:cs="Times New Roman"/>
                <w:sz w:val="24"/>
                <w:szCs w:val="24"/>
              </w:rPr>
              <w:t>«Мы —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 – моя опора»</w:t>
            </w:r>
          </w:p>
        </w:tc>
        <w:tc>
          <w:tcPr>
            <w:tcW w:w="851" w:type="dxa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«История моей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44D3" w:rsidRPr="00590D92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4FE" w:rsidRPr="00075978" w:rsidTr="00564AED">
        <w:trPr>
          <w:trHeight w:val="177"/>
        </w:trPr>
        <w:tc>
          <w:tcPr>
            <w:tcW w:w="9714" w:type="dxa"/>
            <w:gridSpan w:val="6"/>
            <w:shd w:val="clear" w:color="auto" w:fill="auto"/>
          </w:tcPr>
          <w:p w:rsidR="008F24FE" w:rsidRPr="00075978" w:rsidRDefault="008F24FE" w:rsidP="008F24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 8 часов.</w:t>
            </w: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«Семья — начало всех начал»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 (подготовка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«Мой выбор – моя ответственность»</w:t>
            </w:r>
          </w:p>
        </w:tc>
        <w:tc>
          <w:tcPr>
            <w:tcW w:w="851" w:type="dxa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 xml:space="preserve"> «Моя гражданская позиция: почему важно выбирать»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253651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44D3" w:rsidRPr="00590D92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0D92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«Свобода и ответственность»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и безопасность в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25 декабря: День принятия Федеральных конституционных законов о Государственных символах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«Безопасное использование цифровых ресурсов»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декабря: День спасателя.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4FE" w:rsidRPr="00075978" w:rsidTr="00B130A0">
        <w:trPr>
          <w:trHeight w:val="177"/>
        </w:trPr>
        <w:tc>
          <w:tcPr>
            <w:tcW w:w="9714" w:type="dxa"/>
            <w:gridSpan w:val="6"/>
            <w:shd w:val="clear" w:color="auto" w:fill="auto"/>
          </w:tcPr>
          <w:p w:rsidR="008F24FE" w:rsidRPr="00075978" w:rsidRDefault="008F24FE" w:rsidP="008F24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10 часов.</w:t>
            </w: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«Финансовая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«Планируем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20 января – День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«5 правил финансовой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25 января: День российского студенчества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D3" w:rsidRPr="00253651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317FE7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317FE7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февраля:</w:t>
            </w: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317FE7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«Мы выбираем»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науки; 300-летие со дня основания Российской Академии наук (1724)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«Мои знания – моя сила»</w:t>
            </w:r>
          </w:p>
        </w:tc>
        <w:tc>
          <w:tcPr>
            <w:tcW w:w="851" w:type="dxa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«Чудеса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Отечества; 35 лет со дня вывода советских войск из Республика Афганистан (1989)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«Чудеса науки»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23 февраля: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здоровое 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правила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253651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8 марта: Международный женский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44" w:type="dxa"/>
            <w:shd w:val="clear" w:color="auto" w:fill="auto"/>
          </w:tcPr>
          <w:p w:rsidR="006044D3" w:rsidRPr="00253651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14 марта: 450-летие со дня выхода первой «Азбуки» (печатной книги для обучения письму и чтению) Ивана Фёдорова (1574)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4FE" w:rsidRPr="00075978" w:rsidTr="000920F0">
        <w:trPr>
          <w:trHeight w:val="177"/>
        </w:trPr>
        <w:tc>
          <w:tcPr>
            <w:tcW w:w="9714" w:type="dxa"/>
            <w:gridSpan w:val="6"/>
            <w:shd w:val="clear" w:color="auto" w:fill="auto"/>
          </w:tcPr>
          <w:p w:rsidR="008F24FE" w:rsidRPr="00075978" w:rsidRDefault="008F24FE" w:rsidP="008F24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 8 часов.</w:t>
            </w: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27марта: Всемирный день театра.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страна – моя история»</w:t>
            </w:r>
          </w:p>
        </w:tc>
        <w:tc>
          <w:tcPr>
            <w:tcW w:w="851" w:type="dxa"/>
          </w:tcPr>
          <w:p w:rsidR="006044D3" w:rsidRPr="00253651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>«Аллея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«Живет герой на улице родной»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11 апреля: День Конституции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«Через года, через века помните…»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44" w:type="dxa"/>
            <w:shd w:val="clear" w:color="auto" w:fill="auto"/>
          </w:tcPr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6912" w:type="dxa"/>
            <w:gridSpan w:val="3"/>
            <w:shd w:val="clear" w:color="auto" w:fill="auto"/>
          </w:tcPr>
          <w:p w:rsidR="006044D3" w:rsidRPr="00075978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занятия</w:t>
            </w:r>
          </w:p>
        </w:tc>
        <w:tc>
          <w:tcPr>
            <w:tcW w:w="851" w:type="dxa"/>
          </w:tcPr>
          <w:p w:rsidR="006044D3" w:rsidRPr="00491F0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  <w:p w:rsidR="006044D3" w:rsidRPr="00491F0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18 мая: День памяти жертв депортации; Международный день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rPr>
          <w:trHeight w:val="177"/>
        </w:trPr>
        <w:tc>
          <w:tcPr>
            <w:tcW w:w="717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44" w:type="dxa"/>
            <w:shd w:val="clear" w:color="auto" w:fill="auto"/>
          </w:tcPr>
          <w:p w:rsidR="006044D3" w:rsidRDefault="006044D3" w:rsidP="004957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  <w:p w:rsidR="006044D3" w:rsidRPr="003A71A2" w:rsidRDefault="006044D3" w:rsidP="0049579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FE7">
              <w:rPr>
                <w:rFonts w:ascii="Times New Roman" w:hAnsi="Times New Roman" w:cs="Times New Roman"/>
                <w:sz w:val="24"/>
                <w:szCs w:val="24"/>
              </w:rPr>
              <w:t>24 мая: День славянской письменности и культуры.</w:t>
            </w:r>
          </w:p>
        </w:tc>
        <w:tc>
          <w:tcPr>
            <w:tcW w:w="851" w:type="dxa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044D3" w:rsidRPr="003A71A2" w:rsidRDefault="006044D3" w:rsidP="0049579E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6044D3" w:rsidRPr="00075978" w:rsidRDefault="006044D3" w:rsidP="0049579E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4D3" w:rsidRPr="00075978" w:rsidTr="0049579E">
        <w:tc>
          <w:tcPr>
            <w:tcW w:w="717" w:type="dxa"/>
          </w:tcPr>
          <w:p w:rsidR="006044D3" w:rsidRPr="00075978" w:rsidRDefault="006044D3" w:rsidP="0049579E">
            <w:pPr>
              <w:pStyle w:val="a6"/>
              <w:tabs>
                <w:tab w:val="left" w:pos="71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gridSpan w:val="5"/>
            <w:shd w:val="clear" w:color="auto" w:fill="auto"/>
          </w:tcPr>
          <w:p w:rsidR="006044D3" w:rsidRPr="00075978" w:rsidRDefault="006044D3" w:rsidP="0049579E">
            <w:pPr>
              <w:pStyle w:val="a6"/>
              <w:tabs>
                <w:tab w:val="left" w:pos="4995"/>
                <w:tab w:val="left" w:pos="71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0759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78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6044D3" w:rsidRPr="00075978" w:rsidRDefault="006044D3" w:rsidP="006044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044D3" w:rsidRPr="00075978" w:rsidRDefault="006044D3" w:rsidP="006044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213" w:rsidRDefault="00870213" w:rsidP="003D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44D3" w:rsidRPr="00375FB9" w:rsidRDefault="006044D3" w:rsidP="008F2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FB9">
        <w:rPr>
          <w:rFonts w:ascii="Times New Roman" w:hAnsi="Times New Roman"/>
          <w:b/>
          <w:sz w:val="24"/>
          <w:szCs w:val="24"/>
        </w:rPr>
        <w:lastRenderedPageBreak/>
        <w:t>Лист коррекции и внесения  изменений</w:t>
      </w:r>
    </w:p>
    <w:p w:rsidR="006044D3" w:rsidRDefault="006044D3" w:rsidP="006044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6044D3" w:rsidRDefault="006044D3" w:rsidP="006044D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6044D3" w:rsidRPr="00615CE8" w:rsidRDefault="006044D3" w:rsidP="006044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615CE8">
        <w:rPr>
          <w:rFonts w:ascii="Times New Roman" w:eastAsia="Times New Roman" w:hAnsi="Times New Roman" w:cs="Times New Roman"/>
          <w:b/>
          <w:sz w:val="20"/>
          <w:szCs w:val="20"/>
        </w:rPr>
        <w:t>УТВЕРЖДАЮ</w:t>
      </w:r>
    </w:p>
    <w:p w:rsidR="003D6554" w:rsidRPr="00615CE8" w:rsidRDefault="006044D3" w:rsidP="003D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 xml:space="preserve">                  Директор МК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>ОУ «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>Дерябинская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>ОШ»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6044D3" w:rsidRPr="00615CE8" w:rsidRDefault="006044D3" w:rsidP="00604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044D3" w:rsidRPr="00615CE8" w:rsidRDefault="006044D3" w:rsidP="006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___________/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>Л.Ю.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>Плетнева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6044D3" w:rsidRPr="00615CE8" w:rsidRDefault="006044D3" w:rsidP="006044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«28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>» августа 202</w:t>
      </w:r>
      <w:r w:rsidR="003D655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15CE8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tbl>
      <w:tblPr>
        <w:tblW w:w="107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418"/>
        <w:gridCol w:w="1701"/>
        <w:gridCol w:w="1701"/>
        <w:gridCol w:w="1559"/>
        <w:gridCol w:w="1701"/>
        <w:gridCol w:w="1698"/>
      </w:tblGrid>
      <w:tr w:rsidR="006044D3" w:rsidRPr="00BC53F0" w:rsidTr="0049579E">
        <w:trPr>
          <w:trHeight w:val="1106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8E9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38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44D3" w:rsidRPr="00BC53F0" w:rsidTr="0049579E">
        <w:trPr>
          <w:trHeight w:val="553"/>
        </w:trPr>
        <w:tc>
          <w:tcPr>
            <w:tcW w:w="993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044D3" w:rsidRPr="003F58E9" w:rsidRDefault="006044D3" w:rsidP="004957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44D3" w:rsidRPr="0071246A" w:rsidRDefault="006044D3" w:rsidP="006044D3">
      <w:pPr>
        <w:rPr>
          <w:rFonts w:ascii="Times New Roman" w:hAnsi="Times New Roman" w:cs="Times New Roman"/>
          <w:sz w:val="24"/>
          <w:szCs w:val="24"/>
        </w:rPr>
      </w:pPr>
    </w:p>
    <w:p w:rsidR="0049579E" w:rsidRPr="006044D3" w:rsidRDefault="0049579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9579E" w:rsidRPr="006044D3" w:rsidSect="0049579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04B4"/>
    <w:multiLevelType w:val="multilevel"/>
    <w:tmpl w:val="47144A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10A8E"/>
    <w:multiLevelType w:val="multilevel"/>
    <w:tmpl w:val="51302E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04CAA"/>
    <w:multiLevelType w:val="hybridMultilevel"/>
    <w:tmpl w:val="95E61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F1043"/>
    <w:multiLevelType w:val="hybridMultilevel"/>
    <w:tmpl w:val="FA1A51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3175FF"/>
    <w:multiLevelType w:val="multilevel"/>
    <w:tmpl w:val="0E5679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707CB"/>
    <w:multiLevelType w:val="hybridMultilevel"/>
    <w:tmpl w:val="665C6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757"/>
    <w:multiLevelType w:val="hybridMultilevel"/>
    <w:tmpl w:val="2760D8FC"/>
    <w:lvl w:ilvl="0" w:tplc="6CE026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52BFA"/>
    <w:multiLevelType w:val="hybridMultilevel"/>
    <w:tmpl w:val="8902B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43B9D"/>
    <w:multiLevelType w:val="hybridMultilevel"/>
    <w:tmpl w:val="907ED580"/>
    <w:lvl w:ilvl="0" w:tplc="A6A6A3D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947AAE"/>
    <w:multiLevelType w:val="hybridMultilevel"/>
    <w:tmpl w:val="6ACEF7D2"/>
    <w:lvl w:ilvl="0" w:tplc="A6A6A3D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9D442E"/>
    <w:multiLevelType w:val="hybridMultilevel"/>
    <w:tmpl w:val="D0F24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6D0F"/>
    <w:multiLevelType w:val="hybridMultilevel"/>
    <w:tmpl w:val="711499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D9424E"/>
    <w:multiLevelType w:val="hybridMultilevel"/>
    <w:tmpl w:val="A926A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B0955"/>
    <w:multiLevelType w:val="multilevel"/>
    <w:tmpl w:val="712658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E4506A"/>
    <w:multiLevelType w:val="hybridMultilevel"/>
    <w:tmpl w:val="0B7A8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F0C12"/>
    <w:multiLevelType w:val="hybridMultilevel"/>
    <w:tmpl w:val="A3F2E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E5951"/>
    <w:multiLevelType w:val="hybridMultilevel"/>
    <w:tmpl w:val="72744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711CD9"/>
    <w:multiLevelType w:val="hybridMultilevel"/>
    <w:tmpl w:val="5DA29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16"/>
  </w:num>
  <w:num w:numId="12">
    <w:abstractNumId w:val="5"/>
  </w:num>
  <w:num w:numId="13">
    <w:abstractNumId w:val="17"/>
  </w:num>
  <w:num w:numId="14">
    <w:abstractNumId w:val="7"/>
  </w:num>
  <w:num w:numId="15">
    <w:abstractNumId w:val="2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4D3"/>
    <w:rsid w:val="000265C4"/>
    <w:rsid w:val="000A0950"/>
    <w:rsid w:val="00265167"/>
    <w:rsid w:val="003D6554"/>
    <w:rsid w:val="0049579E"/>
    <w:rsid w:val="004B0E95"/>
    <w:rsid w:val="006044D3"/>
    <w:rsid w:val="00654FAC"/>
    <w:rsid w:val="00700DE9"/>
    <w:rsid w:val="00755FDF"/>
    <w:rsid w:val="007B5829"/>
    <w:rsid w:val="00870213"/>
    <w:rsid w:val="00873231"/>
    <w:rsid w:val="008B3C59"/>
    <w:rsid w:val="008F24FE"/>
    <w:rsid w:val="00B071BC"/>
    <w:rsid w:val="00C723B2"/>
    <w:rsid w:val="00C77AF9"/>
    <w:rsid w:val="00EA44D5"/>
    <w:rsid w:val="00EF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C4"/>
  </w:style>
  <w:style w:type="paragraph" w:styleId="2">
    <w:name w:val="heading 2"/>
    <w:basedOn w:val="a"/>
    <w:link w:val="20"/>
    <w:uiPriority w:val="9"/>
    <w:qFormat/>
    <w:rsid w:val="006044D3"/>
    <w:pPr>
      <w:spacing w:before="300" w:after="300" w:line="336" w:lineRule="auto"/>
      <w:jc w:val="center"/>
      <w:outlineLvl w:val="1"/>
    </w:pPr>
    <w:rPr>
      <w:rFonts w:ascii="Arial" w:eastAsia="Times New Roman" w:hAnsi="Arial" w:cs="Arial"/>
      <w:b/>
      <w:bCs/>
      <w:caps/>
      <w:color w:val="398AB5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4D3"/>
    <w:rPr>
      <w:rFonts w:ascii="Arial" w:eastAsia="Times New Roman" w:hAnsi="Arial" w:cs="Arial"/>
      <w:b/>
      <w:bCs/>
      <w:caps/>
      <w:color w:val="398AB5"/>
      <w:sz w:val="23"/>
      <w:szCs w:val="23"/>
    </w:rPr>
  </w:style>
  <w:style w:type="paragraph" w:styleId="a3">
    <w:name w:val="Title"/>
    <w:basedOn w:val="a"/>
    <w:link w:val="a4"/>
    <w:qFormat/>
    <w:rsid w:val="006044D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32"/>
      <w:szCs w:val="15"/>
    </w:rPr>
  </w:style>
  <w:style w:type="character" w:customStyle="1" w:styleId="a4">
    <w:name w:val="Название Знак"/>
    <w:basedOn w:val="a0"/>
    <w:link w:val="a3"/>
    <w:rsid w:val="006044D3"/>
    <w:rPr>
      <w:rFonts w:ascii="Times New Roman" w:eastAsia="Calibri" w:hAnsi="Times New Roman" w:cs="Times New Roman"/>
      <w:b/>
      <w:bCs/>
      <w:color w:val="000000"/>
      <w:sz w:val="32"/>
      <w:szCs w:val="15"/>
    </w:rPr>
  </w:style>
  <w:style w:type="character" w:styleId="a5">
    <w:name w:val="Strong"/>
    <w:basedOn w:val="a0"/>
    <w:uiPriority w:val="22"/>
    <w:qFormat/>
    <w:rsid w:val="006044D3"/>
    <w:rPr>
      <w:b/>
      <w:bCs/>
    </w:rPr>
  </w:style>
  <w:style w:type="paragraph" w:styleId="a6">
    <w:name w:val="No Spacing"/>
    <w:link w:val="a7"/>
    <w:uiPriority w:val="1"/>
    <w:qFormat/>
    <w:rsid w:val="006044D3"/>
    <w:pPr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link w:val="a6"/>
    <w:uiPriority w:val="1"/>
    <w:locked/>
    <w:rsid w:val="006044D3"/>
    <w:rPr>
      <w:rFonts w:eastAsia="Calibri"/>
      <w:lang w:eastAsia="en-US"/>
    </w:rPr>
  </w:style>
  <w:style w:type="paragraph" w:styleId="a8">
    <w:name w:val="List Paragraph"/>
    <w:basedOn w:val="a"/>
    <w:uiPriority w:val="34"/>
    <w:qFormat/>
    <w:rsid w:val="006044D3"/>
    <w:pPr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a9">
    <w:name w:val="Body Text"/>
    <w:aliases w:val="body text,Основной текст Знак1,Основной текст Знак Знак,Основной текст отчета"/>
    <w:basedOn w:val="a"/>
    <w:link w:val="21"/>
    <w:uiPriority w:val="99"/>
    <w:rsid w:val="006044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"/>
    <w:basedOn w:val="a0"/>
    <w:link w:val="a9"/>
    <w:uiPriority w:val="99"/>
    <w:locked/>
    <w:rsid w:val="006044D3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6044D3"/>
  </w:style>
  <w:style w:type="paragraph" w:styleId="ab">
    <w:name w:val="Normal (Web)"/>
    <w:basedOn w:val="a"/>
    <w:uiPriority w:val="99"/>
    <w:unhideWhenUsed/>
    <w:rsid w:val="0060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6044D3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uiPriority w:val="99"/>
    <w:semiHidden/>
    <w:unhideWhenUsed/>
    <w:rsid w:val="006044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6044D3"/>
    <w:rPr>
      <w:rFonts w:ascii="Calibri" w:eastAsia="Calibri" w:hAnsi="Calibri" w:cs="Calibri"/>
      <w:lang w:eastAsia="ar-SA"/>
    </w:rPr>
  </w:style>
  <w:style w:type="paragraph" w:styleId="af">
    <w:name w:val="footer"/>
    <w:basedOn w:val="a"/>
    <w:link w:val="ae"/>
    <w:uiPriority w:val="99"/>
    <w:semiHidden/>
    <w:unhideWhenUsed/>
    <w:rsid w:val="006044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6044D3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6044D3"/>
    <w:rPr>
      <w:rFonts w:ascii="Calibri" w:eastAsia="Calibri" w:hAnsi="Calibri" w:cs="Calibri"/>
      <w:lang w:eastAsia="ar-SA"/>
    </w:rPr>
  </w:style>
  <w:style w:type="paragraph" w:styleId="23">
    <w:name w:val="Body Text Indent 2"/>
    <w:basedOn w:val="a"/>
    <w:link w:val="22"/>
    <w:uiPriority w:val="99"/>
    <w:semiHidden/>
    <w:unhideWhenUsed/>
    <w:rsid w:val="006044D3"/>
    <w:pPr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s15">
    <w:name w:val="s15"/>
    <w:basedOn w:val="a0"/>
    <w:rsid w:val="006044D3"/>
  </w:style>
  <w:style w:type="character" w:customStyle="1" w:styleId="af0">
    <w:name w:val="Основной текст_"/>
    <w:basedOn w:val="a0"/>
    <w:link w:val="1"/>
    <w:rsid w:val="006044D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0"/>
    <w:rsid w:val="006044D3"/>
    <w:pPr>
      <w:widowControl w:val="0"/>
      <w:shd w:val="clear" w:color="auto" w:fill="FFFFFF"/>
      <w:spacing w:after="0"/>
    </w:pPr>
    <w:rPr>
      <w:rFonts w:ascii="Arial" w:eastAsia="Arial" w:hAnsi="Arial" w:cs="Arial"/>
      <w:sz w:val="20"/>
      <w:szCs w:val="20"/>
    </w:rPr>
  </w:style>
  <w:style w:type="character" w:customStyle="1" w:styleId="af1">
    <w:name w:val="Другое_"/>
    <w:basedOn w:val="a0"/>
    <w:link w:val="af2"/>
    <w:rsid w:val="006044D3"/>
    <w:rPr>
      <w:rFonts w:ascii="Arial" w:eastAsia="Arial" w:hAnsi="Arial" w:cs="Arial"/>
      <w:color w:val="231E20"/>
      <w:shd w:val="clear" w:color="auto" w:fill="FFFFFF"/>
    </w:rPr>
  </w:style>
  <w:style w:type="paragraph" w:customStyle="1" w:styleId="af2">
    <w:name w:val="Другое"/>
    <w:basedOn w:val="a"/>
    <w:link w:val="af1"/>
    <w:rsid w:val="006044D3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color w:val="231E20"/>
    </w:rPr>
  </w:style>
  <w:style w:type="paragraph" w:customStyle="1" w:styleId="Textbody">
    <w:name w:val="Text body"/>
    <w:basedOn w:val="a"/>
    <w:rsid w:val="006044D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ile">
    <w:name w:val="file"/>
    <w:basedOn w:val="a0"/>
    <w:rsid w:val="006044D3"/>
  </w:style>
  <w:style w:type="table" w:customStyle="1" w:styleId="10">
    <w:name w:val="Сетка таблицы1"/>
    <w:basedOn w:val="a1"/>
    <w:next w:val="af3"/>
    <w:uiPriority w:val="59"/>
    <w:rsid w:val="0060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6044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6044D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A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A4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niki.68edu.ru/wp-content/uploads/2022/11/i-chetvert.pdf" TargetMode="External"/><Relationship Id="rId13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26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7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2" Type="http://schemas.openxmlformats.org/officeDocument/2006/relationships/hyperlink" Target="https://sovetniki.68edu.ru/wp-content/uploads/2022/11/i-chetvert.pdf" TargetMode="External"/><Relationship Id="rId17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25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vetniki.68edu.ru/wp-content/uploads/2022/11/i-chetvert.pdf" TargetMode="External"/><Relationship Id="rId20" Type="http://schemas.openxmlformats.org/officeDocument/2006/relationships/hyperlink" Target="https://sovetniki.68edu.ru/wp-content/uploads/2022/11/i-chetvert.pdf" TargetMode="External"/><Relationship Id="rId29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4" Type="http://schemas.openxmlformats.org/officeDocument/2006/relationships/hyperlink" Target="https://sovetniki.68edu.ru/wp-content/uploads/2022/11/i-chetver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3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8" Type="http://schemas.openxmlformats.org/officeDocument/2006/relationships/hyperlink" Target="https://sovetniki.68edu.ru/wp-content/uploads/2022/11/i-chetvert.pdf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27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User</cp:lastModifiedBy>
  <cp:revision>13</cp:revision>
  <cp:lastPrinted>2025-12-11T07:43:00Z</cp:lastPrinted>
  <dcterms:created xsi:type="dcterms:W3CDTF">2024-08-25T08:45:00Z</dcterms:created>
  <dcterms:modified xsi:type="dcterms:W3CDTF">2025-12-11T09:35:00Z</dcterms:modified>
</cp:coreProperties>
</file>