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F579" w14:textId="471ADFBD" w:rsidR="00616677" w:rsidRDefault="0053059B" w:rsidP="0053059B">
      <w:pPr>
        <w:spacing w:after="0" w:line="408" w:lineRule="auto"/>
        <w:ind w:left="120"/>
        <w:jc w:val="center"/>
        <w:rPr>
          <w:lang w:val="ru-RU"/>
        </w:rPr>
      </w:pPr>
      <w:bookmarkStart w:id="0" w:name="block-69115693"/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 wp14:anchorId="475F5E03" wp14:editId="6837B592">
            <wp:extent cx="5934075" cy="768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63498" w14:textId="6EC39F11" w:rsidR="0053059B" w:rsidRDefault="0053059B" w:rsidP="0053059B">
      <w:pPr>
        <w:spacing w:after="0" w:line="408" w:lineRule="auto"/>
        <w:ind w:left="120"/>
        <w:jc w:val="center"/>
        <w:rPr>
          <w:lang w:val="ru-RU"/>
        </w:rPr>
      </w:pPr>
    </w:p>
    <w:p w14:paraId="61BA548C" w14:textId="29592E7D" w:rsidR="0053059B" w:rsidRDefault="0053059B" w:rsidP="0053059B">
      <w:pPr>
        <w:spacing w:after="0" w:line="408" w:lineRule="auto"/>
        <w:ind w:left="120"/>
        <w:jc w:val="center"/>
        <w:rPr>
          <w:lang w:val="ru-RU"/>
        </w:rPr>
      </w:pPr>
    </w:p>
    <w:p w14:paraId="5D59306C" w14:textId="54BD8B42" w:rsidR="0053059B" w:rsidRDefault="0053059B" w:rsidP="0053059B">
      <w:pPr>
        <w:spacing w:after="0" w:line="408" w:lineRule="auto"/>
        <w:ind w:left="120"/>
        <w:jc w:val="center"/>
        <w:rPr>
          <w:lang w:val="ru-RU"/>
        </w:rPr>
      </w:pPr>
    </w:p>
    <w:p w14:paraId="06944FDA" w14:textId="77777777" w:rsidR="0053059B" w:rsidRPr="00616677" w:rsidRDefault="0053059B" w:rsidP="0053059B">
      <w:pPr>
        <w:spacing w:after="0" w:line="408" w:lineRule="auto"/>
        <w:ind w:left="120"/>
        <w:jc w:val="center"/>
        <w:rPr>
          <w:lang w:val="ru-RU"/>
        </w:rPr>
      </w:pPr>
    </w:p>
    <w:p w14:paraId="3DE60EC8" w14:textId="77777777" w:rsidR="007C0E21" w:rsidRPr="00616677" w:rsidRDefault="00734967">
      <w:pPr>
        <w:spacing w:after="0"/>
        <w:ind w:left="120"/>
        <w:jc w:val="center"/>
        <w:rPr>
          <w:lang w:val="ru-RU"/>
        </w:rPr>
      </w:pPr>
      <w:bookmarkStart w:id="1" w:name="block-69115694"/>
      <w:bookmarkEnd w:id="0"/>
      <w:r w:rsidRPr="0061667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3DD1D0D2" w14:textId="77777777" w:rsidR="007C0E21" w:rsidRPr="00616677" w:rsidRDefault="007C0E21">
      <w:pPr>
        <w:spacing w:after="0"/>
        <w:ind w:left="120"/>
        <w:rPr>
          <w:lang w:val="ru-RU"/>
        </w:rPr>
      </w:pPr>
    </w:p>
    <w:p w14:paraId="3544CAAD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14:paraId="2B202624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14:paraId="0B63FE03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14:paraId="16145EC8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14:paraId="2684E025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14:paraId="5297BBD7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14:paraId="220DFD20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14:paraId="0DB47C2F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Приказа </w:t>
      </w:r>
      <w:proofErr w:type="spellStart"/>
      <w:r w:rsidRPr="0061667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16677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14:paraId="600CDC75" w14:textId="77777777" w:rsidR="007C0E21" w:rsidRPr="0053059B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Федерального закона от 12 декабря 2023 г. № 565 (ред. от 08 августа 2024 г.) </w:t>
      </w:r>
      <w:r w:rsidRPr="0053059B">
        <w:rPr>
          <w:rFonts w:ascii="Times New Roman" w:hAnsi="Times New Roman"/>
          <w:color w:val="333333"/>
          <w:sz w:val="28"/>
          <w:lang w:val="ru-RU"/>
        </w:rPr>
        <w:t>«О занятости населения в Российской Федерации» (статья 58).</w:t>
      </w:r>
    </w:p>
    <w:p w14:paraId="687255FC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05598A74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14:paraId="572138D0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308D7801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14:paraId="3E417C2E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14:paraId="7145C4ED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1CA0BE99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DBCA8DB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29A6B905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7C14B806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14:paraId="41E4BBC2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Курс предусматривает учебную нагрузку один академический час (далее – час) в неделю (34 часа в учебный год).</w:t>
      </w:r>
    </w:p>
    <w:p w14:paraId="7F03EBCC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616677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14:paraId="5479E7A5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63B88C91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39F57888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14:paraId="191DDBCA" w14:textId="77777777" w:rsidR="007C0E21" w:rsidRPr="00616677" w:rsidRDefault="007C0E21">
      <w:pPr>
        <w:spacing w:after="0"/>
        <w:ind w:left="120"/>
        <w:jc w:val="center"/>
        <w:rPr>
          <w:lang w:val="ru-RU"/>
        </w:rPr>
      </w:pPr>
    </w:p>
    <w:p w14:paraId="29859AD1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14:paraId="059113E1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14:paraId="29B44AF3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14:paraId="04AC0633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14:paraId="567695A9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14:paraId="1E586B02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14:paraId="410DF3CF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14:paraId="4F4F1BFF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28F1F0A3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64A95F60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14:paraId="50BCCEA0" w14:textId="77777777" w:rsidR="007C0E21" w:rsidRPr="00616677" w:rsidRDefault="007C0E21">
      <w:pPr>
        <w:spacing w:after="0"/>
        <w:ind w:left="120"/>
        <w:jc w:val="center"/>
        <w:rPr>
          <w:lang w:val="ru-RU"/>
        </w:rPr>
      </w:pPr>
    </w:p>
    <w:p w14:paraId="764FA76A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14:paraId="68D67ECC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профориентационных задач среднего общего и основного общего образования. </w:t>
      </w:r>
    </w:p>
    <w:p w14:paraId="07CB4A87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14:paraId="1CF6DE88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333333"/>
          <w:sz w:val="28"/>
          <w:lang w:val="ru-RU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14:paraId="45C3D7CE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053ACFDC" w14:textId="77777777" w:rsidR="007C0E21" w:rsidRPr="00616677" w:rsidRDefault="007C0E21">
      <w:pPr>
        <w:rPr>
          <w:lang w:val="ru-RU"/>
        </w:rPr>
        <w:sectPr w:rsidR="007C0E21" w:rsidRPr="00616677">
          <w:pgSz w:w="11906" w:h="16383"/>
          <w:pgMar w:top="1134" w:right="850" w:bottom="1134" w:left="1701" w:header="720" w:footer="720" w:gutter="0"/>
          <w:cols w:space="720"/>
        </w:sectPr>
      </w:pPr>
    </w:p>
    <w:p w14:paraId="3C44CC1E" w14:textId="77777777" w:rsidR="007C0E21" w:rsidRPr="00616677" w:rsidRDefault="00734967">
      <w:pPr>
        <w:spacing w:after="0"/>
        <w:ind w:left="120"/>
        <w:rPr>
          <w:lang w:val="ru-RU"/>
        </w:rPr>
      </w:pPr>
      <w:bookmarkStart w:id="2" w:name="block-69115692"/>
      <w:bookmarkEnd w:id="1"/>
      <w:r w:rsidRPr="0061667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14:paraId="36576048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158BA3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61667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14:paraId="429AD21E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2. Тематическое профориентационное занятие «Открой свое будущее»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7BA3F0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14:paraId="4A4CFC43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14:paraId="06767A86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 </w:t>
      </w:r>
    </w:p>
    <w:p w14:paraId="0A47148A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 w14:paraId="63EBABE7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3. Тематическое профориентационное занятие «Познаю себя»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2E987B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61667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14:paraId="0D9C7F2D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Значение профориентационных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Способысамодиагностики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14:paraId="47C7A8AE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9EF20D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14:paraId="59B8CA91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14:paraId="21400175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14:paraId="2F84A4BF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B0F28E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14:paraId="3555E9C8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14:paraId="3BF68056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14:paraId="7AA6458B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C6F1B0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14:paraId="0632C116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Значимость подотраслей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14:paraId="64261BCB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14:paraId="25051A6E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D3C613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0A62B81F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14:paraId="083E4259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578415F0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4A8E94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244C76F2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14:paraId="247BD7B7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0F567E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14:paraId="6D75FB25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14:paraId="6230BB04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14:paraId="02837CF8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095DFAE2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10. Россия индустриальная: машиностроение и судостроение (занятие к 500-летию Северного морского пути)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6E59D6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14:paraId="25795E3F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14:paraId="3C2156A7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66060E3F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5D6EF7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4876B8AC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</w:t>
      </w:r>
      <w:proofErr w:type="spellStart"/>
      <w:proofErr w:type="gramStart"/>
      <w:r w:rsidRPr="00616677">
        <w:rPr>
          <w:rFonts w:ascii="Times New Roman" w:hAnsi="Times New Roman"/>
          <w:color w:val="000000"/>
          <w:sz w:val="28"/>
          <w:lang w:val="ru-RU"/>
        </w:rPr>
        <w:t>промышленность.Значимость</w:t>
      </w:r>
      <w:proofErr w:type="spellEnd"/>
      <w:proofErr w:type="gram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14:paraId="0D976824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0482F5C3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1AF4A9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14:paraId="3828C16D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14:paraId="0E9137C3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14:paraId="7414DA0D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 w14:paraId="5EFE16FD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C4C1E6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14:paraId="1B4F742A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14:paraId="52284068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14:paraId="6D3BA4C1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242C6B30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616677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616677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18D9A4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14:paraId="6F62542C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- направлении.8-9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2A4415E5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08BA0D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14:paraId="16D63F9E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6-7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14:paraId="34536166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 w14:paraId="7DCC4717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D030AC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по №15. </w:t>
      </w:r>
    </w:p>
    <w:p w14:paraId="6DE7FEF0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17. Профориентационное тематическое занятие «Мое будущее»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2C2FD3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14:paraId="5233AE8F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18. Профориентационное занятие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BC75FF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 классы) и «Мои ориентиры» (7, 9 классы). </w:t>
      </w:r>
    </w:p>
    <w:p w14:paraId="10078D82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 w:rsidRPr="00616677">
        <w:rPr>
          <w:rFonts w:ascii="Times New Roman" w:hAnsi="Times New Roman"/>
          <w:color w:val="000000"/>
          <w:sz w:val="28"/>
          <w:lang w:val="ru-RU"/>
        </w:rPr>
        <w:t>обязанностей.«</w:t>
      </w:r>
      <w:proofErr w:type="gramEnd"/>
      <w:r w:rsidRPr="00616677">
        <w:rPr>
          <w:rFonts w:ascii="Times New Roman" w:hAnsi="Times New Roman"/>
          <w:color w:val="000000"/>
          <w:sz w:val="28"/>
          <w:lang w:val="ru-RU"/>
        </w:rPr>
        <w:t>Мои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14:paraId="0CCC6DDA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9EEB76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обучающегося на портале «Билет в будущее». </w:t>
      </w:r>
    </w:p>
    <w:p w14:paraId="00BBC83E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</w:t>
      </w:r>
      <w:proofErr w:type="spellStart"/>
      <w:proofErr w:type="gramStart"/>
      <w:r w:rsidRPr="00616677">
        <w:rPr>
          <w:rFonts w:ascii="Times New Roman" w:hAnsi="Times New Roman"/>
          <w:color w:val="000000"/>
          <w:sz w:val="28"/>
          <w:lang w:val="ru-RU"/>
        </w:rPr>
        <w:t>деятельности.Значимость</w:t>
      </w:r>
      <w:proofErr w:type="spellEnd"/>
      <w:proofErr w:type="gram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 w14:paraId="3EFD92BE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14:paraId="20F360E9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D9A070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14:paraId="3EECC1B4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proofErr w:type="gramStart"/>
      <w:r w:rsidRPr="00616677">
        <w:rPr>
          <w:rFonts w:ascii="Times New Roman" w:hAnsi="Times New Roman"/>
          <w:color w:val="000000"/>
          <w:sz w:val="28"/>
          <w:lang w:val="ru-RU"/>
        </w:rPr>
        <w:t>занятости.Значимость</w:t>
      </w:r>
      <w:proofErr w:type="spellEnd"/>
      <w:proofErr w:type="gram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14:paraId="1BCFE824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12096713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 xml:space="preserve">Тема 21. Россия гостеприимная: сервис и туризм (1 </w:t>
      </w:r>
      <w:proofErr w:type="gramStart"/>
      <w:r w:rsidRPr="00616677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616677">
        <w:rPr>
          <w:rFonts w:ascii="Times New Roman" w:hAnsi="Times New Roman"/>
          <w:color w:val="000000"/>
          <w:sz w:val="28"/>
          <w:lang w:val="ru-RU"/>
        </w:rPr>
        <w:t>Занятие</w:t>
      </w:r>
      <w:proofErr w:type="gram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14:paraId="0DC40E03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14:paraId="355A2EDB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14:paraId="5FC45003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3E75BC" w14:textId="77777777" w:rsidR="007C0E21" w:rsidRPr="00616677" w:rsidRDefault="00734967">
      <w:pPr>
        <w:spacing w:before="100" w:after="0" w:line="360" w:lineRule="auto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14:paraId="3C375D54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14:paraId="3304238D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0D4AF5D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14:paraId="3A586624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14:paraId="6C53475F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14:paraId="51E5EE9D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7CFFD479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14:paraId="7D87252F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4AA6666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14:paraId="5827274D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14:paraId="711BA36A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>компетенциях, особенностях образования. На материале профессий тем с №20 по №24.</w:t>
      </w:r>
    </w:p>
    <w:p w14:paraId="4C590FAB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14:paraId="0FBAFE32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13B68D4C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 w14:paraId="5D575AE0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7B461B0A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14:paraId="4B883C67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14:paraId="4482194E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E118FAA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28. Россия индустриальная: космическая отрасль (1 час)</w:t>
      </w:r>
    </w:p>
    <w:p w14:paraId="12C14DCB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14:paraId="1CD220D7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4442A582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BD4380E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14:paraId="27774409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14:paraId="2579C3AB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</w:t>
      </w:r>
      <w:proofErr w:type="spellStart"/>
      <w:proofErr w:type="gramStart"/>
      <w:r w:rsidRPr="00616677">
        <w:rPr>
          <w:rFonts w:ascii="Times New Roman" w:hAnsi="Times New Roman"/>
          <w:color w:val="000000"/>
          <w:sz w:val="28"/>
          <w:lang w:val="ru-RU"/>
        </w:rPr>
        <w:t>индустрии.Значимость</w:t>
      </w:r>
      <w:proofErr w:type="spellEnd"/>
      <w:proofErr w:type="gram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креативных индустрий для различных сфер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4B544C04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BF50792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14:paraId="02306F3E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1728531A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города будущего (1 час)</w:t>
      </w:r>
    </w:p>
    <w:p w14:paraId="0108BB0F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46FCD1D1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6C0A0E93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14:paraId="58DE05ED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8963DEC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14:paraId="16D264FF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14:paraId="20795172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14:paraId="69364ED7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8-9 </w:t>
      </w:r>
      <w:proofErr w:type="spellStart"/>
      <w:r w:rsidRPr="0061667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61667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 w14:paraId="637B726F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14:paraId="11E1EE7C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2386BC94" w14:textId="77777777" w:rsidR="007C0E21" w:rsidRPr="00616677" w:rsidRDefault="00734967">
      <w:pPr>
        <w:spacing w:after="0" w:line="360" w:lineRule="auto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 xml:space="preserve">Тема 34. Рефлексивное занятие (1 </w:t>
      </w:r>
      <w:proofErr w:type="gramStart"/>
      <w:r w:rsidRPr="00616677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616677">
        <w:rPr>
          <w:rFonts w:ascii="Times New Roman" w:hAnsi="Times New Roman"/>
          <w:color w:val="000000"/>
          <w:sz w:val="28"/>
          <w:lang w:val="ru-RU"/>
        </w:rPr>
        <w:t>Итоги</w:t>
      </w:r>
      <w:proofErr w:type="gram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14:paraId="02FD2FB8" w14:textId="77777777" w:rsidR="007C0E21" w:rsidRPr="00616677" w:rsidRDefault="007C0E21">
      <w:pPr>
        <w:rPr>
          <w:lang w:val="ru-RU"/>
        </w:rPr>
        <w:sectPr w:rsidR="007C0E21" w:rsidRPr="00616677">
          <w:pgSz w:w="11906" w:h="16383"/>
          <w:pgMar w:top="1134" w:right="850" w:bottom="1134" w:left="1701" w:header="720" w:footer="720" w:gutter="0"/>
          <w:cols w:space="720"/>
        </w:sectPr>
      </w:pPr>
    </w:p>
    <w:p w14:paraId="461C50ED" w14:textId="77777777" w:rsidR="007C0E21" w:rsidRPr="00616677" w:rsidRDefault="00734967">
      <w:pPr>
        <w:spacing w:after="0"/>
        <w:ind w:left="120"/>
        <w:rPr>
          <w:lang w:val="ru-RU"/>
        </w:rPr>
      </w:pPr>
      <w:bookmarkStart w:id="3" w:name="block-69115696"/>
      <w:bookmarkEnd w:id="2"/>
      <w:r w:rsidRPr="0061667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47597EF3" w14:textId="77777777" w:rsidR="007C0E21" w:rsidRPr="00616677" w:rsidRDefault="007C0E21">
      <w:pPr>
        <w:spacing w:after="0"/>
        <w:ind w:left="120"/>
        <w:rPr>
          <w:lang w:val="ru-RU"/>
        </w:rPr>
      </w:pPr>
    </w:p>
    <w:p w14:paraId="4F67FB81" w14:textId="77777777" w:rsidR="007C0E21" w:rsidRPr="00616677" w:rsidRDefault="007C0E21">
      <w:pPr>
        <w:spacing w:after="0"/>
        <w:ind w:left="120"/>
        <w:rPr>
          <w:lang w:val="ru-RU"/>
        </w:rPr>
      </w:pPr>
    </w:p>
    <w:p w14:paraId="63286BC9" w14:textId="77777777" w:rsidR="007C0E21" w:rsidRPr="00616677" w:rsidRDefault="00734967">
      <w:pPr>
        <w:spacing w:after="0"/>
        <w:ind w:firstLine="600"/>
        <w:jc w:val="both"/>
        <w:rPr>
          <w:lang w:val="ru-RU"/>
        </w:rPr>
      </w:pPr>
      <w:r w:rsidRPr="006166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0BBFBC0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14:paraId="66B5C6A5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14:paraId="6692963C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209A6406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616677">
        <w:rPr>
          <w:rFonts w:ascii="Times New Roman" w:hAnsi="Times New Roman"/>
          <w:color w:val="000000"/>
          <w:sz w:val="28"/>
          <w:lang w:val="ru-RU"/>
        </w:rPr>
        <w:t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14:paraId="5DFC070E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28A78BDD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14:paraId="3EAD66B7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14:paraId="1D4A549F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 w14:paraId="479D1EF2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сформированность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</w:p>
    <w:p w14:paraId="71B8F2D1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14:paraId="5F483203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 w14:paraId="6FB3811E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14:paraId="546D488B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7F84E504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2852D991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71671F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528DC2C3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14:paraId="23759D04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721564B0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C4A3A8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14:paraId="47C73747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событий и их последствия в аналогичных или сходных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ситуациях, выдвигать предположения об их развитии в новых условиях и контекстах; </w:t>
      </w:r>
    </w:p>
    <w:p w14:paraId="40A07111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 w14:paraId="661E5D95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proofErr w:type="gramStart"/>
      <w:r w:rsidRPr="00616677">
        <w:rPr>
          <w:rFonts w:ascii="Times New Roman" w:hAnsi="Times New Roman"/>
          <w:color w:val="000000"/>
          <w:sz w:val="28"/>
          <w:lang w:val="ru-RU"/>
        </w:rPr>
        <w:t>УУД:Овладение</w:t>
      </w:r>
      <w:proofErr w:type="spellEnd"/>
      <w:proofErr w:type="gram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14:paraId="35F9171D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>1) общение: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14:paraId="2FF88249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 w:rsidRPr="00616677">
        <w:rPr>
          <w:rFonts w:ascii="Times New Roman" w:hAnsi="Times New Roman"/>
          <w:color w:val="333333"/>
          <w:sz w:val="28"/>
          <w:lang w:val="ru-RU"/>
        </w:rPr>
        <w:t>‒ в</w:t>
      </w:r>
      <w:r w:rsidRPr="00616677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 w:rsidRPr="00616677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14:paraId="6BAB00AF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1A46356F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7CA08B" w14:textId="77777777" w:rsidR="007C0E21" w:rsidRPr="00616677" w:rsidRDefault="007C0E21">
      <w:pPr>
        <w:spacing w:after="0"/>
        <w:ind w:left="120"/>
        <w:jc w:val="both"/>
        <w:rPr>
          <w:lang w:val="ru-RU"/>
        </w:rPr>
      </w:pPr>
    </w:p>
    <w:p w14:paraId="5227B755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14:paraId="58B1129E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14:paraId="1C240FF7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владеть способами самоконтроля, </w:t>
      </w:r>
      <w:proofErr w:type="spellStart"/>
      <w:r w:rsidRPr="0061667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16677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6166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14:paraId="2E854508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3) эмоциональный интеллект: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эмоций; </w:t>
      </w:r>
    </w:p>
    <w:p w14:paraId="49B616A0" w14:textId="77777777" w:rsidR="007C0E21" w:rsidRPr="00616677" w:rsidRDefault="00734967">
      <w:pPr>
        <w:spacing w:after="0"/>
        <w:ind w:left="120"/>
        <w:jc w:val="both"/>
        <w:rPr>
          <w:lang w:val="ru-RU"/>
        </w:rPr>
      </w:pPr>
      <w:r w:rsidRPr="00616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16677">
        <w:rPr>
          <w:rFonts w:ascii="Times New Roman" w:hAnsi="Times New Roman"/>
          <w:b/>
          <w:color w:val="000000"/>
          <w:sz w:val="28"/>
          <w:lang w:val="ru-RU"/>
        </w:rPr>
        <w:t>4) принятие себя и других:</w:t>
      </w:r>
      <w:r w:rsidRPr="00616677">
        <w:rPr>
          <w:rFonts w:ascii="Times New Roman" w:hAnsi="Times New Roman"/>
          <w:color w:val="000000"/>
          <w:sz w:val="28"/>
          <w:lang w:val="ru-RU"/>
        </w:rPr>
        <w:t xml:space="preserve">‒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</w:p>
    <w:p w14:paraId="698EE658" w14:textId="77777777" w:rsidR="007C0E21" w:rsidRPr="00616677" w:rsidRDefault="007C0E21">
      <w:pPr>
        <w:rPr>
          <w:lang w:val="ru-RU"/>
        </w:rPr>
        <w:sectPr w:rsidR="007C0E21" w:rsidRPr="00616677">
          <w:pgSz w:w="11906" w:h="16383"/>
          <w:pgMar w:top="1134" w:right="850" w:bottom="1134" w:left="1701" w:header="720" w:footer="720" w:gutter="0"/>
          <w:cols w:space="720"/>
        </w:sectPr>
      </w:pPr>
    </w:p>
    <w:p w14:paraId="2A279F3A" w14:textId="77777777" w:rsidR="007C0E21" w:rsidRDefault="00734967">
      <w:pPr>
        <w:spacing w:after="0"/>
        <w:ind w:left="120"/>
      </w:pPr>
      <w:bookmarkStart w:id="4" w:name="block-69115695"/>
      <w:bookmarkEnd w:id="3"/>
      <w:r w:rsidRPr="006166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D144511" w14:textId="77777777" w:rsidR="007C0E21" w:rsidRDefault="007349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473"/>
        <w:gridCol w:w="1895"/>
        <w:gridCol w:w="2690"/>
        <w:gridCol w:w="2597"/>
        <w:gridCol w:w="1512"/>
      </w:tblGrid>
      <w:tr w:rsidR="007C0E21" w14:paraId="05110B45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1DAA8494" w14:textId="77777777" w:rsidR="007C0E21" w:rsidRDefault="007349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ACEEB8" w14:textId="77777777" w:rsidR="007C0E21" w:rsidRDefault="007C0E21">
            <w:pPr>
              <w:spacing w:after="0"/>
              <w:ind w:left="135"/>
            </w:pP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24ED139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BD6361" w14:textId="77777777" w:rsidR="007C0E21" w:rsidRDefault="007C0E21">
            <w:pPr>
              <w:spacing w:after="0"/>
              <w:ind w:left="135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09A5AC0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9861C7" w14:textId="77777777" w:rsidR="007C0E21" w:rsidRDefault="007C0E21">
            <w:pPr>
              <w:spacing w:after="0"/>
              <w:ind w:left="135"/>
            </w:pP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1CEBC398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BB6FD1" w14:textId="77777777" w:rsidR="007C0E21" w:rsidRDefault="007C0E21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00BD775A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9863AD" w14:textId="77777777" w:rsidR="007C0E21" w:rsidRDefault="007C0E21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434D598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F2DCE5" w14:textId="77777777" w:rsidR="007C0E21" w:rsidRDefault="007C0E21">
            <w:pPr>
              <w:spacing w:after="0"/>
              <w:ind w:left="135"/>
            </w:pPr>
          </w:p>
        </w:tc>
      </w:tr>
      <w:tr w:rsidR="007C0E21" w:rsidRPr="0053059B" w14:paraId="4DD57C22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79EA13E1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4099953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F4BBEED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7E83F4C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616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63D11F19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8A2EFC6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673C1458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12081233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AAEECF1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3C4BF28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2DE620B2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Базовые компоненты, которые необходимо учитывать при выборе профессии: «Хочу» –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ваши интересы; «Могу» – ваши способности; «Буду» – востребованность обучающегося на рынке труда в будущем, перспективы профессионального развития. 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8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Соотнесение личных качеств и интересов с направлениями профессиональной деятельности.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Метапредметные умения (компетенции) и навыки, значимость предметных знаний - фундамента профессионального развития. Профильное обучение. 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0812B39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6640C64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2B7CB88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6E560C5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8BE0F27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профориентационное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занятие «Познаю себя»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E581DBE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579BBF2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диагностик на платформе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6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616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6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профориентационных диагностик. Диагностический цикл. Алгоритм и сроки прохождения диагностик.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1A2BF60D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38B20F9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33A9DCF6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6AC055EE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6FAD7675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CA64F07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332A85E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«Росатом». Основные профессии и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профессиональной деятельности. Варианты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0971FC7D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4EFEED2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44CD17C5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168E87C9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4FBE942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F306E80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00C2980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и история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отрасли. Интересы, помогающие стать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успешными профессионалами. Учебные предметы и дополнительное образование.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 в области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6DA0D6DC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E5F9B13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3191F547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B15C1AD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CB3CCE8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8C8CFEC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ADD834D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 профессий и образовательных возможностей. Объявление об открытии диагностики «Мои способности. Естественно-научные способности».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2F02F079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D02115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45F212A2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477B65AE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63F8A996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58ED67A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3C6F13E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интересы, учебные предметы и дополнительное образование, помогающие в будущем развиваться в сфере энергетики.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6221B914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2C62123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6E511AC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72C19F4C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09092DA2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0285F9E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7E8F9FA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6FCAD3E5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32FDD7E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356E7856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87DA66D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476684EE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306766D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9FA16E0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Необходимые профессионально важные качества,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3A4C8311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44CE809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6146C054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6A0B57A0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02D93E7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F8FEBA4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F4FF3E7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потребность в кадрах. Основные профессии и содержание профессиональной деятельности. Варианты профессионально-образовательных маршрутов.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94CD28A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335C802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00FC5E49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724D3AEB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7DA3280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8D005FC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F8251D6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отрасли в экономике страны, основные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58A6EE9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CDB743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20392CF3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6CB9BAEF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C45474E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8CD50AD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779CF8C7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сфере прикладной и фундаментальной математики.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C00D4EA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6F50122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7D24ED58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4C7E3793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126DF51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B51E2E4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F7A3512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профессионалами. Учебные предметы и дополнительное образование.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E52D146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A334D2F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540EBDC2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CB2510B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FDBC114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C8AEAF1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1863EEC1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направления, обзор компаний, понятие и примеры успешных стартапов.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CCB155D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5FF73EB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144321FC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5492AEF1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A4E29DF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3A90D14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7679387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6B938505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5630F00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72464B65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6E7B6FC0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07B033A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A377FE4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1E323408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0702E775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5763119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697D3F0F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DC74E31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320F61E1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32AB16F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7E5A7BE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 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0611B9B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86D059D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14:paraId="0E604740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04E9194A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D7BE281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4AD58AA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592F3784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0371A0EB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937024E" w14:textId="77777777" w:rsidR="007C0E21" w:rsidRDefault="007C0E21">
            <w:pPr>
              <w:spacing w:after="0"/>
              <w:ind w:left="135"/>
            </w:pPr>
          </w:p>
        </w:tc>
      </w:tr>
      <w:tr w:rsidR="007C0E21" w:rsidRPr="0053059B" w14:paraId="0DE539D2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1E9A1EB8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99942BA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7A190CB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7C3C9090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3A82D5D4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852070C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3476A1BF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2DE7D454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31C96658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66810EB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15DBDC5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74460375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CFF97FD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1D2137D3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4627F840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066B7D41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4B0DD75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702CD034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сферы деятельности в области туризма и гостеприимства.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сфере, необходимые профессионально важные качества, особенности профессиональной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023C6104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1628F52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733AAD3C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1E676DE0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00EEE426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7B33B00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1EB6DDA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передовые технологии в армии, флоте, МВД,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1FE23D5B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5589AE2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712FBB9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2D14CE89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2441B70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9DD5DF8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1C6ADB79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A726568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1A92651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692FEBF6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4F3CFC67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1ABE630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AAAB96B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29832FC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 и дополнительное образование, помогающие в будущем развиваться в области обеспечения связи и телекоммуникациях.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13E8C3B8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3A918F9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73DB0375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6E7C1E98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2AAEB271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B007165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2B0AE917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C9CD013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6E75600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102FAFA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42087F4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5F0C7D92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D3A3363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CD245A4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69C674F9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D8270D6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15D8B32D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1072D238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FF7706F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2A10DBD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27990D70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 и дополнительное образование, помогающие в будущем развиваться в отраслях медицина и фармация.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35A54C3E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16AB619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1E1A3C9D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355E93E0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085BB9A4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1ED8412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FF088EB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отрасли. Учебные предметы и дополнительное образование, помогающие в будущем развиваться в космической отрасли.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9C18C2A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12B1D91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7904D75E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6F940D1A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1DC795E2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CCDC743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D6205BE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 «Билет в будущее».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48330E6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7F7D074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4E29ADC6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49C71A46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647C345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A1B3816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1436DF2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2DDC178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053E94B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:rsidRPr="0053059B" w14:paraId="4DF3E966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2FFC625E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00567709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021414E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66D3072E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отраслях,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48C7609C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3D2181E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14:paraId="21071310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214DD83B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426D11AC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D4BBCD6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D985747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помогающие в будущем развиваться в направлениях ВПК. 8-9 </w:t>
            </w:r>
            <w:proofErr w:type="spellStart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28590A3F" w14:textId="77777777" w:rsidR="007C0E21" w:rsidRDefault="00734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AEAE95A" w14:textId="77777777" w:rsidR="007C0E21" w:rsidRDefault="007C0E21">
            <w:pPr>
              <w:spacing w:after="0"/>
              <w:ind w:left="135"/>
            </w:pPr>
          </w:p>
        </w:tc>
      </w:tr>
      <w:tr w:rsidR="007C0E21" w:rsidRPr="0053059B" w14:paraId="78F0F0A6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27731FE9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069BF1FC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79EF6D6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1870429E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25B856D4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заданий. Анализ профессий изученных отраслей на основе «формулы </w:t>
            </w: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BE7DC08" w14:textId="77777777" w:rsidR="007C0E21" w:rsidRPr="00616677" w:rsidRDefault="007C0E21">
            <w:pPr>
              <w:spacing w:after="0"/>
              <w:ind w:left="135"/>
              <w:rPr>
                <w:lang w:val="ru-RU"/>
              </w:rPr>
            </w:pPr>
          </w:p>
        </w:tc>
      </w:tr>
      <w:tr w:rsidR="007C0E21" w14:paraId="05BFB89A" w14:textId="7777777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14:paraId="4E4D1706" w14:textId="77777777" w:rsidR="007C0E21" w:rsidRDefault="00734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14:paraId="7E7931CB" w14:textId="77777777" w:rsidR="007C0E21" w:rsidRDefault="007349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A78392D" w14:textId="77777777" w:rsidR="007C0E21" w:rsidRDefault="0073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413633B6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14:paraId="576AA814" w14:textId="77777777" w:rsidR="007C0E21" w:rsidRDefault="00734967">
            <w:pPr>
              <w:spacing w:after="0"/>
              <w:ind w:left="135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1BEF4BD" w14:textId="77777777" w:rsidR="007C0E21" w:rsidRDefault="007C0E21">
            <w:pPr>
              <w:spacing w:after="0"/>
              <w:ind w:left="135"/>
            </w:pPr>
          </w:p>
        </w:tc>
      </w:tr>
      <w:tr w:rsidR="007C0E21" w14:paraId="0C64A8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19996E" w14:textId="77777777" w:rsidR="007C0E21" w:rsidRPr="00616677" w:rsidRDefault="00734967">
            <w:pPr>
              <w:spacing w:after="0"/>
              <w:ind w:left="135"/>
              <w:rPr>
                <w:lang w:val="ru-RU"/>
              </w:rPr>
            </w:pPr>
            <w:r w:rsidRPr="006166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C1FCE41" w14:textId="77777777" w:rsidR="007C0E21" w:rsidRDefault="00734967">
            <w:pPr>
              <w:spacing w:after="0"/>
              <w:ind w:left="135"/>
              <w:jc w:val="center"/>
            </w:pPr>
            <w:r w:rsidRPr="00616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385D6C" w14:textId="77777777" w:rsidR="007C0E21" w:rsidRDefault="007C0E21"/>
        </w:tc>
      </w:tr>
    </w:tbl>
    <w:p w14:paraId="0CA09C5A" w14:textId="77777777" w:rsidR="007C0E21" w:rsidRDefault="007C0E21">
      <w:pPr>
        <w:sectPr w:rsidR="007C0E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9AF37A" w14:textId="77777777" w:rsidR="007C0E21" w:rsidRDefault="007C0E21">
      <w:pPr>
        <w:sectPr w:rsidR="007C0E2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14:paraId="3B7B4D70" w14:textId="77777777" w:rsidR="00734967" w:rsidRDefault="00734967"/>
    <w:sectPr w:rsidR="00734967" w:rsidSect="007C0E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E21"/>
    <w:rsid w:val="0053059B"/>
    <w:rsid w:val="00616677"/>
    <w:rsid w:val="00734967"/>
    <w:rsid w:val="007C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5786"/>
  <w15:docId w15:val="{B78AD375-4184-4354-A735-C91B4E9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0E2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0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13028</Words>
  <Characters>74266</Characters>
  <Application>Microsoft Office Word</Application>
  <DocSecurity>0</DocSecurity>
  <Lines>618</Lines>
  <Paragraphs>174</Paragraphs>
  <ScaleCrop>false</ScaleCrop>
  <Company/>
  <LinksUpToDate>false</LinksUpToDate>
  <CharactersWithSpaces>87120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</cp:lastModifiedBy>
  <cp:revision>5</cp:revision>
  <dcterms:created xsi:type="dcterms:W3CDTF">2025-09-11T06:32:00Z</dcterms:created>
  <dcterms:modified xsi:type="dcterms:W3CDTF">2025-12-09T03:58:00Z</dcterms:modified>
</cp:coreProperties>
</file>