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5B8" w:rsidRDefault="00FC65B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FC65B8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1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B8" w:rsidRDefault="00FC65B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07276" w:rsidRPr="002D36E5" w:rsidRDefault="00827472">
      <w:pPr>
        <w:spacing w:after="0" w:line="408" w:lineRule="auto"/>
        <w:ind w:left="120"/>
        <w:jc w:val="center"/>
        <w:rPr>
          <w:lang w:val="ru-RU"/>
        </w:rPr>
      </w:pPr>
      <w:bookmarkStart w:id="0" w:name="_GoBack"/>
      <w:bookmarkEnd w:id="0"/>
      <w:r w:rsidRPr="002D36E5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007276" w:rsidRPr="002D36E5" w:rsidRDefault="00827472">
      <w:pPr>
        <w:spacing w:after="0" w:line="408" w:lineRule="auto"/>
        <w:ind w:left="120"/>
        <w:jc w:val="center"/>
        <w:rPr>
          <w:lang w:val="ru-RU"/>
        </w:rPr>
      </w:pPr>
      <w:bookmarkStart w:id="1" w:name="ca7504fb-a4f4-48c8-ab7c-756ffe56e67b"/>
      <w:r w:rsidRPr="002D36E5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Свердловской области</w:t>
      </w:r>
      <w:bookmarkEnd w:id="1"/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408" w:lineRule="auto"/>
        <w:ind w:left="120"/>
        <w:jc w:val="center"/>
        <w:rPr>
          <w:lang w:val="ru-RU"/>
        </w:rPr>
      </w:pPr>
      <w:bookmarkStart w:id="2" w:name="5858e69b-b955-4d5b-94a8-f3a644af01d4"/>
      <w:r w:rsidRPr="002D36E5">
        <w:rPr>
          <w:rFonts w:ascii="Times New Roman" w:hAnsi="Times New Roman"/>
          <w:b/>
          <w:color w:val="000000"/>
          <w:sz w:val="28"/>
          <w:lang w:val="ru-RU"/>
        </w:rPr>
        <w:t>МКУ "Управления образования муниципального округа Верхотурский"</w:t>
      </w:r>
      <w:bookmarkEnd w:id="2"/>
    </w:p>
    <w:p w:rsidR="00007276" w:rsidRDefault="0082747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"ДЕРЯБИНСКАЯ СОШ"</w:t>
      </w:r>
    </w:p>
    <w:p w:rsidR="00007276" w:rsidRDefault="00007276">
      <w:pPr>
        <w:spacing w:after="0"/>
        <w:ind w:left="120"/>
      </w:pPr>
    </w:p>
    <w:p w:rsidR="00007276" w:rsidRDefault="00007276">
      <w:pPr>
        <w:spacing w:after="0"/>
        <w:ind w:left="120"/>
      </w:pPr>
    </w:p>
    <w:p w:rsidR="00007276" w:rsidRDefault="00007276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953532" w:rsidRPr="00D32570" w:rsidTr="00953532">
        <w:tc>
          <w:tcPr>
            <w:tcW w:w="3114" w:type="dxa"/>
          </w:tcPr>
          <w:p w:rsidR="00953532" w:rsidRPr="0040209D" w:rsidRDefault="00953532" w:rsidP="0095353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</w:t>
            </w:r>
          </w:p>
          <w:p w:rsidR="00953532" w:rsidRPr="008944ED" w:rsidRDefault="00953532" w:rsidP="0095353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</w:t>
            </w:r>
            <w:proofErr w:type="gramEnd"/>
          </w:p>
          <w:p w:rsidR="00953532" w:rsidRDefault="00953532" w:rsidP="0095353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953532" w:rsidRPr="008944ED" w:rsidRDefault="00953532" w:rsidP="0095353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О.С. Каменных</w:t>
            </w:r>
          </w:p>
          <w:p w:rsidR="00953532" w:rsidRDefault="00953532" w:rsidP="0095353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Педсовет № 8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953532" w:rsidRPr="0040209D" w:rsidRDefault="00953532" w:rsidP="0095353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953532" w:rsidRPr="0040209D" w:rsidRDefault="00953532" w:rsidP="0095353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953532" w:rsidRDefault="00953532" w:rsidP="0095353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УТВЕРЖДЕНА</w:t>
            </w:r>
          </w:p>
          <w:p w:rsidR="00953532" w:rsidRPr="008944ED" w:rsidRDefault="00953532" w:rsidP="0095353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953532" w:rsidRDefault="00953532" w:rsidP="0095353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953532" w:rsidRPr="008944ED" w:rsidRDefault="00953532" w:rsidP="0095353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Л.Ю. Плетнева</w:t>
            </w:r>
          </w:p>
          <w:p w:rsidR="00953532" w:rsidRDefault="00953532" w:rsidP="0095353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183/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  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953532" w:rsidRPr="0040209D" w:rsidRDefault="00953532" w:rsidP="0095353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53532" w:rsidRPr="00953532" w:rsidTr="00953532">
        <w:tc>
          <w:tcPr>
            <w:tcW w:w="3114" w:type="dxa"/>
          </w:tcPr>
          <w:p w:rsidR="00953532" w:rsidRPr="0040209D" w:rsidRDefault="00953532" w:rsidP="0095353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953532" w:rsidRPr="0040209D" w:rsidRDefault="00953532" w:rsidP="0095353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953532" w:rsidRPr="0040209D" w:rsidRDefault="00953532" w:rsidP="0095353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07276" w:rsidRPr="002D36E5" w:rsidRDefault="00007276">
      <w:pPr>
        <w:spacing w:after="0"/>
        <w:ind w:left="120"/>
        <w:rPr>
          <w:lang w:val="ru-RU"/>
        </w:rPr>
      </w:pPr>
    </w:p>
    <w:p w:rsidR="00007276" w:rsidRPr="002D36E5" w:rsidRDefault="00007276">
      <w:pPr>
        <w:spacing w:after="0"/>
        <w:ind w:left="120"/>
        <w:rPr>
          <w:lang w:val="ru-RU"/>
        </w:rPr>
      </w:pPr>
    </w:p>
    <w:p w:rsidR="00007276" w:rsidRPr="002D36E5" w:rsidRDefault="00007276">
      <w:pPr>
        <w:spacing w:after="0"/>
        <w:ind w:left="120"/>
        <w:rPr>
          <w:lang w:val="ru-RU"/>
        </w:rPr>
      </w:pPr>
    </w:p>
    <w:p w:rsidR="00007276" w:rsidRPr="002D36E5" w:rsidRDefault="00007276">
      <w:pPr>
        <w:spacing w:after="0"/>
        <w:ind w:left="120"/>
        <w:rPr>
          <w:lang w:val="ru-RU"/>
        </w:rPr>
      </w:pPr>
    </w:p>
    <w:p w:rsidR="00007276" w:rsidRPr="002D36E5" w:rsidRDefault="00007276">
      <w:pPr>
        <w:spacing w:after="0"/>
        <w:ind w:left="120"/>
        <w:rPr>
          <w:lang w:val="ru-RU"/>
        </w:rPr>
      </w:pPr>
    </w:p>
    <w:p w:rsidR="00007276" w:rsidRPr="002D36E5" w:rsidRDefault="00827472">
      <w:pPr>
        <w:spacing w:after="0" w:line="408" w:lineRule="auto"/>
        <w:ind w:left="120"/>
        <w:jc w:val="center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007276" w:rsidRPr="002D36E5" w:rsidRDefault="00827472">
      <w:pPr>
        <w:spacing w:after="0" w:line="408" w:lineRule="auto"/>
        <w:ind w:left="120"/>
        <w:jc w:val="center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9225525)</w:t>
      </w: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827472">
      <w:pPr>
        <w:spacing w:after="0" w:line="408" w:lineRule="auto"/>
        <w:ind w:left="120"/>
        <w:jc w:val="center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007276" w:rsidRPr="002D36E5" w:rsidRDefault="00827472">
      <w:pPr>
        <w:spacing w:after="0" w:line="408" w:lineRule="auto"/>
        <w:ind w:left="120"/>
        <w:jc w:val="center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007276">
      <w:pPr>
        <w:spacing w:after="0"/>
        <w:ind w:left="120"/>
        <w:jc w:val="center"/>
        <w:rPr>
          <w:lang w:val="ru-RU"/>
        </w:rPr>
      </w:pPr>
    </w:p>
    <w:p w:rsidR="00007276" w:rsidRPr="002D36E5" w:rsidRDefault="00827472">
      <w:pPr>
        <w:spacing w:after="0"/>
        <w:ind w:left="120"/>
        <w:jc w:val="center"/>
        <w:rPr>
          <w:lang w:val="ru-RU"/>
        </w:rPr>
      </w:pPr>
      <w:bookmarkStart w:id="3" w:name="f4f51048-cb84-4c82-af6a-284ffbd4033b"/>
      <w:r w:rsidRPr="002D36E5">
        <w:rPr>
          <w:rFonts w:ascii="Times New Roman" w:hAnsi="Times New Roman"/>
          <w:b/>
          <w:color w:val="000000"/>
          <w:sz w:val="28"/>
          <w:lang w:val="ru-RU"/>
        </w:rPr>
        <w:t>с. Дерябино</w:t>
      </w:r>
      <w:bookmarkEnd w:id="3"/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607e6f3-e82e-49a9-b315-c957a5fafe42"/>
      <w:r w:rsidRPr="002D36E5">
        <w:rPr>
          <w:rFonts w:ascii="Times New Roman" w:hAnsi="Times New Roman"/>
          <w:b/>
          <w:color w:val="000000"/>
          <w:sz w:val="28"/>
          <w:lang w:val="ru-RU"/>
        </w:rPr>
        <w:t>2025</w:t>
      </w:r>
      <w:bookmarkEnd w:id="4"/>
    </w:p>
    <w:p w:rsidR="00007276" w:rsidRPr="002D36E5" w:rsidRDefault="00007276">
      <w:pPr>
        <w:spacing w:after="0"/>
        <w:ind w:left="120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bookmarkStart w:id="5" w:name="block-74719541"/>
      <w:r w:rsidRPr="002D36E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Программа учебного предмета «История» дает представление о целях, общей стратегии обучения, </w:t>
      </w:r>
      <w:proofErr w:type="gramStart"/>
      <w:r w:rsidRPr="002D36E5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2D36E5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007276" w:rsidRDefault="008274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007276" w:rsidRPr="002D36E5" w:rsidRDefault="008274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007276" w:rsidRPr="002D36E5" w:rsidRDefault="008274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007276" w:rsidRPr="002D36E5" w:rsidRDefault="008274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007276" w:rsidRPr="002D36E5" w:rsidRDefault="008274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gramStart"/>
      <w:r w:rsidRPr="002D36E5">
        <w:rPr>
          <w:rFonts w:ascii="Times New Roman" w:hAnsi="Times New Roman"/>
          <w:color w:val="000000"/>
          <w:sz w:val="28"/>
          <w:lang w:val="ru-RU"/>
        </w:rPr>
        <w:t>способностей</w:t>
      </w:r>
      <w:proofErr w:type="gramEnd"/>
      <w:r w:rsidRPr="002D36E5">
        <w:rPr>
          <w:rFonts w:ascii="Times New Roman" w:hAnsi="Times New Roman"/>
          <w:color w:val="000000"/>
          <w:sz w:val="28"/>
          <w:lang w:val="ru-RU"/>
        </w:rPr>
        <w:t xml:space="preserve">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007276" w:rsidRPr="002D36E5" w:rsidRDefault="008274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формирование у обучающихся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Общее число часов, рекомендованных для изучения истории, – 476, в 5-9 классах по 2 часа в неделю при 34 учебных неделях, в 5-7 классах по 1 часу в неделю при 34 учебных неделях на изучение курса «История нашего края».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007276" w:rsidRPr="002D36E5" w:rsidRDefault="00827472">
      <w:pPr>
        <w:spacing w:after="0"/>
        <w:ind w:firstLine="600"/>
        <w:jc w:val="right"/>
        <w:rPr>
          <w:lang w:val="ru-RU"/>
        </w:rPr>
      </w:pPr>
      <w:r w:rsidRPr="002D36E5">
        <w:rPr>
          <w:rFonts w:ascii="Times New Roman" w:hAnsi="Times New Roman"/>
          <w:i/>
          <w:color w:val="000000"/>
          <w:sz w:val="28"/>
          <w:lang w:val="ru-RU"/>
        </w:rPr>
        <w:t xml:space="preserve">Таблица 1. 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Структура и последовательность изучения курсов </w:t>
      </w:r>
    </w:p>
    <w:p w:rsidR="00007276" w:rsidRPr="002D36E5" w:rsidRDefault="00827472">
      <w:pPr>
        <w:spacing w:after="0"/>
        <w:ind w:firstLine="600"/>
        <w:jc w:val="right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 рамках учебного предмета «История»</w:t>
      </w:r>
    </w:p>
    <w:tbl>
      <w:tblPr>
        <w:tblW w:w="0" w:type="auto"/>
        <w:tblInd w:w="14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6371"/>
        <w:gridCol w:w="1930"/>
      </w:tblGrid>
      <w:tr w:rsidR="00007276">
        <w:trPr>
          <w:trHeight w:val="144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247"/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Класс </w:t>
            </w:r>
          </w:p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247"/>
              <w:rPr>
                <w:lang w:val="ru-RU"/>
              </w:rPr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Курсы в рамках учебного предмета «История»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247"/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Примерное количество учебных часов </w:t>
            </w:r>
          </w:p>
        </w:tc>
      </w:tr>
      <w:tr w:rsidR="00007276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345"/>
              <w:jc w:val="both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Всеобщая история. История Древнего мира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007276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007276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345"/>
              <w:jc w:val="both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Средних веков.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007276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345"/>
              <w:jc w:val="both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007276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007276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 w:rsidRPr="002D36E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Конец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lastRenderedPageBreak/>
              <w:t>XV—XVII вв.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lastRenderedPageBreak/>
              <w:t>28</w:t>
            </w:r>
          </w:p>
        </w:tc>
      </w:tr>
      <w:tr w:rsidR="00007276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345"/>
              <w:jc w:val="both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007276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007276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8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 – начало XIX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007276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345"/>
              <w:jc w:val="both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007276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9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both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 — начало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23</w:t>
            </w:r>
          </w:p>
        </w:tc>
      </w:tr>
      <w:tr w:rsidR="00007276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345"/>
              <w:jc w:val="both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— начале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45</w:t>
            </w:r>
          </w:p>
        </w:tc>
      </w:tr>
    </w:tbl>
    <w:p w:rsidR="00007276" w:rsidRDefault="00007276">
      <w:pPr>
        <w:sectPr w:rsidR="00007276">
          <w:pgSz w:w="11906" w:h="16383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 w:line="264" w:lineRule="auto"/>
        <w:ind w:left="120"/>
        <w:jc w:val="both"/>
      </w:pPr>
      <w:bookmarkStart w:id="6" w:name="block-7471953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007276" w:rsidRDefault="00007276">
      <w:pPr>
        <w:spacing w:after="0" w:line="264" w:lineRule="auto"/>
        <w:ind w:left="120"/>
        <w:jc w:val="both"/>
      </w:pPr>
    </w:p>
    <w:p w:rsidR="00007276" w:rsidRDefault="008274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007276" w:rsidRDefault="00007276">
      <w:pPr>
        <w:spacing w:after="0" w:line="264" w:lineRule="auto"/>
        <w:ind w:left="120"/>
        <w:jc w:val="both"/>
      </w:pPr>
    </w:p>
    <w:p w:rsidR="00007276" w:rsidRDefault="008274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007276" w:rsidRDefault="00007276">
      <w:pPr>
        <w:spacing w:after="0" w:line="264" w:lineRule="auto"/>
        <w:ind w:left="120"/>
        <w:jc w:val="both"/>
      </w:pPr>
    </w:p>
    <w:p w:rsidR="00007276" w:rsidRDefault="0082747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ПЕРВОБЫТНОЕ ОБЩЕСТВО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Условия жизни и занятия первобытных людей.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Овладение огнем. Орудия и жилища первобытных людей.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Появление человека разумного. Охота и собирательство. Присваивающее хозяйство. Род и родовые отношения.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Представления об окружающем мире, верования первобытных людей. Искусство первобытных людей.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производящему. Развитие обмена и торговли. Появление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Переход от родовой к соседской общине. Появление знати.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Древний мир. Древний Восток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 Понятие «Древний Восток». Карта древневосточного мира.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Возникновение государственной власти. Объединение Египта.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Управление государством (фараон, вельможи, чиновники). Положение и повинности населения. Рабы.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Развитие земледелия, скотоводства, ремесел.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Хозяйство Древнего Египта в середине 2 тыс. до н.э. Египетское войско.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Отношения Египта с соседними народами.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Тутмос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Завоевательные походы фараонов.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>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Письменность (иероглифы, папирус). Открытие Ж.Ф. Шампольона. Образование.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Познания древних египтян (астрономия, математика, медицина). Искусство Древнего Египта (архитектура, рельефы, фрески).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Древнейшие города-государства. Создание единого государства. Письменность. Научные открытия древних шумеров. Религиозные верования.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Мифы и сказания.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Палестина и её население. Возникновение Израильского государства. Царь Соломон. Религиозные верования. Ветхозаветные предания.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Ассирия. Персидская держава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Возникновение Персидского государства. 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Древняя Индия. Древний Китай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Природные условия Древней Индии. Занятия населения. Древнейшие города-государства. </w:t>
      </w:r>
      <w:r w:rsidRPr="00953532">
        <w:rPr>
          <w:rFonts w:ascii="Times New Roman" w:hAnsi="Times New Roman"/>
          <w:color w:val="000000"/>
          <w:sz w:val="28"/>
          <w:lang w:val="ru-RU"/>
        </w:rPr>
        <w:t xml:space="preserve">Приход ариев в Северную Индию. </w:t>
      </w:r>
      <w:r w:rsidRPr="002D36E5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ремёсел и торговли. Великий шёлковый путь.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Религиозно-философские учения Древнего Китая. Конфуций. Научные знания и изобретения древних китайцев.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Верования древних греков. Пантеон Богов. Взаимоотношения Богов и людей.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Троянская война. Вторжение дорийских племён. Поэмы Гомера «Илиада», «Одиссея».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Великая греческая колонизация. Метрополии и колонии. Народы, проживавшие на территории современной России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Фанагория. Киммерийцы. Скифское царство в Крыму. Сарматы. Боспорское царство.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её значение. Усиление афинского могущества;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Возвышение Афинского государства. Афины при Перикле. Хозяйственная жизнь.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Культура Древней Греции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Греческое искусство: архитектура, скульптура, живопись. Афинский акрополь. Храмы и жрецы. Повседневная жизнь и быт древних греков. 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Пелопоннесская война: причины, участники, итоги. Упадок Эллады 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Александр Македонский и его завоевания на Востоке. Распад державы Александра Македонского.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Эллинистические государства Востока. Культура эллинистического мира. Александрия Египетская.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Легенды об основании Рима. Рим эпохи царей.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Республика римских граждан. Патриции и плебеи. Управление и законы.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Завоевание Римом Италии. Римское войско.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Восстание Спартака. Участие армии в гражданских войнах.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империи. Культура Древнего Рима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Борьба между наследниками Цезаря. Победа Октавиана.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Установление императорской власти. Октавиан Август. Римское гражданство. Римская литература, золотой век поэзии.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Императоры Рима: завоеватели и правители. Римская империя: территория, управление.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Возникновение и распространение христианства.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Искусство Древнего Рима: архитектура, скульптура. Пантеон. Развитие наук. Римское право. Римские историки. Ораторское искусство; Цицерон.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Повседневная жизнь в столице и провинциях.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Рим и варвары. Падение Западной Римской империи.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цивилизаций Древнего мира.</w:t>
      </w: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Европа в раннее Средневековье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color w:val="000000"/>
          <w:sz w:val="28"/>
        </w:rPr>
        <w:t>VI</w:t>
      </w:r>
      <w:r w:rsidRPr="002D36E5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Влияние Византии на Русь.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Завоевание франками Галлии. Хлодвиг. Усиление королевской власти. Салическая правда. Принятие франками христианства.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2D36E5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53532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2D36E5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Мусульманская цивилизация в </w:t>
      </w:r>
      <w:r>
        <w:rPr>
          <w:rFonts w:ascii="Times New Roman" w:hAnsi="Times New Roman"/>
          <w:b/>
          <w:color w:val="000000"/>
          <w:sz w:val="28"/>
        </w:rPr>
        <w:t>VII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color w:val="000000"/>
          <w:sz w:val="28"/>
        </w:rPr>
        <w:t>VI</w:t>
      </w:r>
      <w:r w:rsidRPr="002D36E5">
        <w:rPr>
          <w:rFonts w:ascii="Times New Roman" w:hAnsi="Times New Roman"/>
          <w:color w:val="000000"/>
          <w:sz w:val="28"/>
          <w:lang w:val="ru-RU"/>
        </w:rPr>
        <w:t>—Х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53532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</w:t>
      </w:r>
      <w:r w:rsidRPr="002D36E5">
        <w:rPr>
          <w:rFonts w:ascii="Times New Roman" w:hAnsi="Times New Roman"/>
          <w:color w:val="000000"/>
          <w:sz w:val="28"/>
          <w:lang w:val="ru-RU"/>
        </w:rPr>
        <w:t>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Крестьянская община. Города ‒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Расцвет Средневековья в Западной Европе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XI</w:t>
      </w:r>
      <w:r w:rsidRPr="002D36E5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 Крестовые походы: цели, участники, итоги. Духовно-рыцарские ордены.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:rsidR="00007276" w:rsidRPr="00953532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Священная Римская империя в Х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 Итальянские государства в </w:t>
      </w:r>
      <w:r>
        <w:rPr>
          <w:rFonts w:ascii="Times New Roman" w:hAnsi="Times New Roman"/>
          <w:color w:val="000000"/>
          <w:sz w:val="28"/>
        </w:rPr>
        <w:t>XI</w:t>
      </w:r>
      <w:r w:rsidRPr="002D36E5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53532">
        <w:rPr>
          <w:rFonts w:ascii="Times New Roman" w:hAnsi="Times New Roman"/>
          <w:color w:val="000000"/>
          <w:sz w:val="28"/>
          <w:lang w:val="ru-RU"/>
        </w:rPr>
        <w:t>Польско-литовское государство в Х</w:t>
      </w:r>
      <w:r>
        <w:rPr>
          <w:rFonts w:ascii="Times New Roman" w:hAnsi="Times New Roman"/>
          <w:color w:val="000000"/>
          <w:sz w:val="28"/>
        </w:rPr>
        <w:t>I</w:t>
      </w:r>
      <w:r w:rsidRPr="00953532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95353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Развитие экономики в европейских странах в период зрелого Средневековья.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Рыцарская литература. Городской и крестьянский фольклор. Романский и готический стили в художественной культуре.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Страны и народы Азии, Африки и Америки в Средние века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Культура средневекового Китая и Японии.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Индия: раздробленность индийских княжеств, вторжение мусульман, Делийский султанат. Культура и наука Индии.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Государства и народы Африки в Средние века. Историческое и культурное наследие Средних веков.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Осень Средневековья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Столетняя война; Ж. Д’Арк.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Экспансия турок-османов. Османские завоевания на Балканах. Падение Константинополя.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Укрепление королевской власти в странах Европы.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007276" w:rsidRPr="002D36E5" w:rsidRDefault="00007276">
      <w:pPr>
        <w:spacing w:after="0"/>
        <w:ind w:left="120"/>
        <w:rPr>
          <w:lang w:val="ru-RU"/>
        </w:rPr>
      </w:pPr>
    </w:p>
    <w:p w:rsidR="00007276" w:rsidRPr="002D36E5" w:rsidRDefault="00827472">
      <w:pPr>
        <w:spacing w:after="0"/>
        <w:ind w:left="120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007276" w:rsidRPr="002D36E5" w:rsidRDefault="00007276">
      <w:pPr>
        <w:spacing w:after="0"/>
        <w:ind w:left="120"/>
        <w:rPr>
          <w:lang w:val="ru-RU"/>
        </w:rPr>
      </w:pP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Роль и место России в мировой истории. Проблемы периодизации российской истории. Источники по истории России. От образования Руси до создания России.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Великое переселение народов на территории современной России. Государство Русь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Города-государства на территории современной России, основанные в эпоху античности.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Вопрос о славянской прародине и происхождении славян. Расселение славян, их разделение на три ветви ‒ восточных, западных и южных.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Тюркский каганат. Аварский каганат. Хазарский каганат. Волжская Булгария.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Славянские общности Восточной Европы.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Их соседи ‒ балты и финно-угры. Восточные славяне и варяги.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Русь. Скандинавы на Руси. Начало династии Рюриковичей.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2D36E5">
        <w:rPr>
          <w:rFonts w:ascii="Times New Roman" w:hAnsi="Times New Roman"/>
          <w:color w:val="000000"/>
          <w:sz w:val="28"/>
          <w:lang w:val="ru-RU"/>
        </w:rPr>
        <w:t>из варяг</w:t>
      </w:r>
      <w:proofErr w:type="gramEnd"/>
      <w:r w:rsidRPr="002D36E5">
        <w:rPr>
          <w:rFonts w:ascii="Times New Roman" w:hAnsi="Times New Roman"/>
          <w:color w:val="000000"/>
          <w:sz w:val="28"/>
          <w:lang w:val="ru-RU"/>
        </w:rPr>
        <w:t xml:space="preserve"> в греки». Волжский торговый путь.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Территория и население государства Русь («Русская земля»). Крупнейшие города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Князья, дружина. Духовенство. Городское население. Купцы.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Категории рядового и зависимого населения. Древнерусское право: Русская Правда, церковные уставы.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Русь в социально-политическом контексте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кочевыми народами – печенегами, половцами (Дешт-и-Кипчак).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тысяцкий. Эволюция общественного строя и права; внешняя политика русских земель. Отношения с Ганзой.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953532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2D36E5">
        <w:rPr>
          <w:rFonts w:ascii="Times New Roman" w:hAnsi="Times New Roman"/>
          <w:color w:val="000000"/>
          <w:sz w:val="28"/>
          <w:lang w:val="ru-RU"/>
        </w:rPr>
        <w:t>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2D36E5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53532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2D36E5">
        <w:rPr>
          <w:rFonts w:ascii="Times New Roman" w:hAnsi="Times New Roman"/>
          <w:color w:val="000000"/>
          <w:sz w:val="28"/>
          <w:lang w:val="ru-RU"/>
        </w:rPr>
        <w:t>Города и кочевые степи. Принятие ислама.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Противостояние Твери и Москвы.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Усиление Московского княжества при первых московских князьях. Иван Калита. Дмитрий Донской. Куликовская битва. Закрепление 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Митрополит Алексий и преподобный Сергий Радонежский.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 Распад Золотой Орды. Казанское ханство. Сибирское ханство. Астраханское ханство. Ногайская Орда. Крымское ханство. Касимовское ханство. Народы Северного Кавказа.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Создание единого Русского государства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Василий Темный. Флорентийская уния. Установление автокефалии Русской церкви.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Иван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>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Внутрицерковная борьба (иосифляне и нестяжатели).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Василий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Вхождение Псковской, Смоленской,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 государства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 Теория «Москва ‒ третий Рим». Сакрализация великокняжеской власти.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Местное управление: наместники и волостели, система кормлений. Государство и церковь.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Начало возрождения культуры в </w:t>
      </w:r>
      <w:r>
        <w:rPr>
          <w:rFonts w:ascii="Times New Roman" w:hAnsi="Times New Roman"/>
          <w:color w:val="000000"/>
          <w:sz w:val="28"/>
        </w:rPr>
        <w:t>XIV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Устное народное творчество и литература. Летописание. Литературные памятники Куликовского цикла. Жития. Епифаний Премудрый. «Хожение 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Аристотель Фиораванти. Быт русских людей.</w:t>
      </w: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Понятие «Новое время». Хронологические рамки и периодизация истории Нового времени. Источники по истории раннего Нового времени.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Эпоха Великих географических открытий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2D36E5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Европа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вв.: традиции и новизна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 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деревень.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Франция: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2D36E5">
        <w:rPr>
          <w:rFonts w:ascii="Times New Roman" w:hAnsi="Times New Roman"/>
          <w:color w:val="000000"/>
          <w:sz w:val="28"/>
          <w:lang w:val="ru-RU"/>
        </w:rPr>
        <w:t>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Англия. Развитие капиталистических отношений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Английская революция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Образование Речи Посполитой. Речь Посполитая в 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53532">
        <w:rPr>
          <w:rFonts w:ascii="Times New Roman" w:hAnsi="Times New Roman"/>
          <w:color w:val="000000"/>
          <w:sz w:val="28"/>
          <w:lang w:val="ru-RU"/>
        </w:rPr>
        <w:t xml:space="preserve">Особенности социально-экономического развития. 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Люблинская уния. Стефан Баторий. Сигизмуд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>. Реформация и Контрреформация в Польше.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народов.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Европейская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 и Африки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Османская империя: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Иран. Правление династии Сефевидов. Аббас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Великий.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Индия при Великих Моголах. Начало проникновения европейцев. Ост-Индские компании.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Китай в эпоху Мин. Экономическая и социальная политика государства. Утверждение маньчжурской династии Цин.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Япония: борьба знатных кланов за власть, установление сёгуната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Средиземноморская Африка. Влияние Великих географических открытий на развитие Африки.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>‒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Эпоха Ивана </w:t>
      </w:r>
      <w:r>
        <w:rPr>
          <w:rFonts w:ascii="Times New Roman" w:hAnsi="Times New Roman"/>
          <w:color w:val="000000"/>
          <w:sz w:val="28"/>
        </w:rPr>
        <w:t>IV</w:t>
      </w:r>
      <w:r w:rsidRPr="002D36E5">
        <w:rPr>
          <w:rFonts w:ascii="Times New Roman" w:hAnsi="Times New Roman"/>
          <w:color w:val="000000"/>
          <w:sz w:val="28"/>
          <w:lang w:val="ru-RU"/>
        </w:rPr>
        <w:t>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Период боярского правления. Соперничество боярских кланов. Московское восстание 1547 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царского титула. «Избранная рада»: её состав и значение.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 - светское население и духовенство. Служилые люди по отечеству: бояре. Дворяне. Дети боярские. Формирование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заповедных летах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>. Холопы. Формирование вольного казачества.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Опричнина, причины и характер. Поход Ивана </w:t>
      </w:r>
      <w:r>
        <w:rPr>
          <w:rFonts w:ascii="Times New Roman" w:hAnsi="Times New Roman"/>
          <w:color w:val="000000"/>
          <w:sz w:val="28"/>
        </w:rPr>
        <w:t>IV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на Новгород. Последствия опричнины.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Значение правления Ивана Грозного. Исторический портрет царя на фоне эпохи.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Царь Фёдор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Архитектура. Собор Покрова на Рву, Барма,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 и публицистика. Просвещение и книгопечатание. Лицевой свод. Домострой. Переписка Ивана Грозного с князем Андреем Курбским. Технические знания.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Земский собор 1598 г. и избрание на царство Бориса Годунова. Политика Бориса Годунова в отношении боярства и других сословий. Голод 1601-1603 гг. Дискуссия о его причинах и сущности. Нарастание экономического, социального и политического кризисов, пресечение династии московской ветви Рюриковичей.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Царствование Василия Шуйского. Восстание Ивана Болотникова.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>. Польско-литовская интервенция. Оборона Троице-Сергиева монастыря. Выборгский договор между Россией и Швецией. М.В. Скопин-Шуйский. Открытое вступление Речи Посполитой в войну против России. Оборона Смоленска.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Совет всея земли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>. Деятельность вождей Второго ополчения Дмитрия Пожарского и Кузьмы Минина. Освобождение Москвы в 1612 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Земский собор 1613 г. и его роль в восстановлении центральной власти в России.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королевича Владислава на Москву. Заключение Деулинского перемирия с Речью Посполитой. Окончание смуты. Итоги и последствия Смутного времени.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первых Романовых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Россия при первых Романовых.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Восстановление экономического потенциала страны.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Возвращение территорий, утраченных в годы Смуты.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Боярская дума. Приказная система. Приказные люди Органы местного управления.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Изменения в вооружённых силах. Полки «нового (иноземного) строя».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Дипломатические контакты со странами Европы и Азии после Смуты. Смоленская война. Поляновский мир. Связи России с православным населением Речи Посполитой: противодействие распространению католичества и унии, контакты с Запорожской Сечью. Восстание Богдана Хмельницкого. Переяславская рада. Вхождение земель Гетманщины (запорожских и малороссийских земель под управлением гетмана Богдана Хмельницкого в состав России). Война между Россией и Речью Посполитой 1654-1667 гг. Андрусовское перемирие.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Русско-шведская война 1656-1658 гг. и ее результаты. Укрепление южных рубежей России.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Белгородская засечная черта. Конфликты с Османской империей.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Азовское осадное сидение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Проникновение русских землепроходцев в Восточную Сибирь и Даурию.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Освоение новых территорий.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Семёна Дежнёва. Выход к Тихому океану. Походы Ерофея Хабарова и Василия Пояркова и исследование бассейна реки Амур. Нерчинский договор с Китаем.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Царь Федор Алексеевич. Отмена местничества. Налоговая (податная) реформа.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Литература. «Калязинская челобитная». Жития. Симеон Полоцкий. Архитектура. Приказ каменных дел. Ансамбли Ростовского и Астраханского кремля, монастырские комплексы Кирилло-Белозерского, Соловецкого (</w:t>
      </w:r>
      <w:r>
        <w:rPr>
          <w:rFonts w:ascii="Times New Roman" w:hAnsi="Times New Roman"/>
          <w:color w:val="000000"/>
          <w:sz w:val="28"/>
        </w:rPr>
        <w:t>XVI</w:t>
      </w:r>
      <w:r w:rsidRPr="002D36E5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вв.), Ново-Иерусалимского и Крутицкого подворья (</w:t>
      </w:r>
      <w:r>
        <w:rPr>
          <w:rFonts w:ascii="Times New Roman" w:hAnsi="Times New Roman"/>
          <w:color w:val="000000"/>
          <w:sz w:val="28"/>
        </w:rPr>
        <w:t>XVII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Синопсис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Иннокентия Гизеля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– начало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Век перемен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Факторы роста могущества европейских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‒ центр Просвещения. Философские и политические идеи Ф.М. Вольтера, Ш.Л. Монтескьё, Ж.Ж.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Европейское общество: нация, сословия, семья, отношение к детям.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в.: абсолютные и парламентские монархии. Просвещённый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Государства Пиренейского полуострова.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Разделы Речи Посполитой. Колониальные захваты европейских держав. 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(1700-1721 гг.). Династические войны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за наследство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>. Семилетняя война (1756-1763 гг.). Колониальные захваты европейских держав.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Франция. Абсолютная монархия: политика сохранения старого порядка. Попытки проведения реформ. Королевская власть и сословия.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>. Реформы просвещённого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Повседневная жизнь обитателей городов и деревень. Развитие науки. Новая картина мира в трудах математиков, физиков, астрономов. Достижения в естественных науках и медицине. Развитие экономических теорий.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стили: классицизм, барокко, рококо. Музыка духовная и светская. Театр: жанры, популярные авторы, произведения. Сословный характер культуры.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Начало революционной эпохи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Противоречия между метрополией и колониями.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Бостонское чаепитие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Первый Континентальный конгресс (1774 г.) и начало Войны за независимость. Первые сражения войны. Создание регулярной армии под командованием Д. Вашингтона. Принятие Декларации независимости (1776 г.). Перелом в войне и ее завершение. Поддержка колонистов со стороны России. Итоги Войны за независимость. Конституция (1787 г.).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Отцы-основатели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>. Билль о правах (1791 г.). Значение завоевания североамериканскими штатами независимости.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Дантон, Ж-П.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революции.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период Французской революции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Войны антифранцузских коалиций против революционной Франции.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Венский конгресс: цели, главные участники, решения. Создание Священного союза.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 xml:space="preserve">Мир вне Европы в </w:t>
      </w:r>
      <w:r>
        <w:rPr>
          <w:rFonts w:ascii="Times New Roman" w:hAnsi="Times New Roman"/>
          <w:b/>
          <w:color w:val="333333"/>
          <w:sz w:val="28"/>
        </w:rPr>
        <w:t>XVIII</w:t>
      </w:r>
      <w:r w:rsidRPr="002D36E5">
        <w:rPr>
          <w:rFonts w:ascii="Times New Roman" w:hAnsi="Times New Roman"/>
          <w:b/>
          <w:color w:val="333333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333333"/>
          <w:sz w:val="28"/>
        </w:rPr>
        <w:t>XIX</w:t>
      </w:r>
      <w:r w:rsidRPr="002D36E5">
        <w:rPr>
          <w:rFonts w:ascii="Times New Roman" w:hAnsi="Times New Roman"/>
          <w:b/>
          <w:color w:val="333333"/>
          <w:sz w:val="28"/>
          <w:lang w:val="ru-RU"/>
        </w:rPr>
        <w:t xml:space="preserve"> в.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Продолжение географических открытий. Д. Кук. Экспедиция Лаперуза. Путешествия и открытия начала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века.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333333"/>
          <w:sz w:val="28"/>
        </w:rPr>
        <w:t>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. Иран в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- начале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Политика </w:t>
      </w:r>
      <w:proofErr w:type="gramStart"/>
      <w:r w:rsidRPr="002D36E5">
        <w:rPr>
          <w:rFonts w:ascii="Times New Roman" w:hAnsi="Times New Roman"/>
          <w:color w:val="333333"/>
          <w:sz w:val="28"/>
          <w:lang w:val="ru-RU"/>
        </w:rPr>
        <w:t>Надир-шаха</w:t>
      </w:r>
      <w:proofErr w:type="gramEnd"/>
      <w:r w:rsidRPr="002D36E5">
        <w:rPr>
          <w:rFonts w:ascii="Times New Roman" w:hAnsi="Times New Roman"/>
          <w:color w:val="333333"/>
          <w:sz w:val="28"/>
          <w:lang w:val="ru-RU"/>
        </w:rPr>
        <w:t>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Индия. Ослабление империи Великих Моголов. Борьба европейцев за владения в Индии. Утверждение британского владычества.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Китай. Империя Цин в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Сёгуны и дайме. Положение сословий.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Культура стран Востока в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Страны и народы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Культура народов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Рождение Российской империи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Борьба Милославских и Нарышкиных. Стрелецкий бунт мая 1682 г., Хованщина. Регентство Софьи. В.В. Голицын. Внешняя политика России времен регентства Софьи. Вечный мир с Речью Посполитой. Крымские походы. Переворот в пользу Петра 1689 г. Двоецарствие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и Ивана </w:t>
      </w:r>
      <w:r>
        <w:rPr>
          <w:rFonts w:ascii="Times New Roman" w:hAnsi="Times New Roman"/>
          <w:color w:val="000000"/>
          <w:sz w:val="28"/>
        </w:rPr>
        <w:t>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Азовские походы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Причины и предпосылки преобразований.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. Великое посольство. Стрелецкий мятеж. Воронежское кораблестроение.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Внешняя политика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. Северная война. Причины и цели войны. Неудачи в начале войны и их преодоление. Оружейные заводы и корабельные верфи. Создание базы металлургической индустрии на Урале. Завершение формирования регулярной армии и военного флота. Рекрутские наборы. Роль Гвардии.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Битва при деревне Лесная и победа под Полтавой. Прутский поход. Сражения у мыса Гангут и острова Гренгам. Ништадтский мир и его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последствия. Закрепление России на берегах Балтики.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. Объявление России Империей.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Необходимость модернизации системы управления государством. Реформы центральной государственной власти: замена Боярской думы Консилией министров, создание Сената, формирование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Реформы местного управления: городская реформа (Ратуша в Москве, бурмистры), губернская реформа. Особенности управление национальными областями России (Башкирия, Калмыкское ханство, Остзейские провинции и другие). Становление бюрократического аппарата.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Церковная реформа: упразднение патриаршества, учреждение Синода (Духовной коллегии). Положение инославных конфессий. Гонения на старообрядцев.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Военная реформа.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Финансовая и налоговая реформы. Рост налогов. Введение подушной подати. Первая ревизия податного населения.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Начало консолидации дворянского сословия, повышение его роли в управлении страной. Табель о рангах. Противоречия петровской социальной политики по отношению к дворянству, купечеству и городским сословиям. Государственная власть и духовенство. Положение черносошных (с 1724 г. государственных), дворцовых, частновладельческих, монастырских крестьян. Указ о единонаследии.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 Принципы меркантилизма и протекционизма. Таможенный тариф 1724 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Итоги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. Усиление российского абсолютизма. Народные восстания: стрелецкие бунты, различные формы протеста старообрядцев, Астраханское восстание, Башкирское восстание, восстание на Дону во главе с Кондратием Булавиным. Оппозиция Петровским преобразованиям в дворянской среде, дело царевича Алексея.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Санкт-Петербург - новая столица. Строительство города Санкт-Петербурга, формирование его городского плана. Регулярный характер застройки города Санкт- Петербурга и других городов. Барокко в архитектуре города Москвы и города Санкт-Петербурга.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 области культуры. Доминирование светского начала в культурной политике. Европейское влияние на культуру и быт при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Петре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Указ об Академии наук в Санкт-Петербурге. Кунсткамера. Светская живопись, портрет петровской эпохи. Скульптура и архитектура. Памятники раннего барокко.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жизни России, фаворитизм и временщики, верхушечный характер дворцовых переворотов.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Дворцовые перевороты. Создание Верховного тайного совета. Крушение политической карьеры А.Д. Меншикова. Попытка ограничения самодержавия (Кондиции “верховников”) и ее провал. Создание Кабинета министров. Социальная, налоговая, экономическая политика в эпоху дворцовых переворотов (Екатерина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, Петр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, Анна Иоанновна, Иван </w:t>
      </w:r>
      <w:r>
        <w:rPr>
          <w:rFonts w:ascii="Times New Roman" w:hAnsi="Times New Roman"/>
          <w:color w:val="000000"/>
          <w:sz w:val="28"/>
        </w:rPr>
        <w:t>VI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Антонович, Елизавета Петровна, Петр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>). Расширение дворянских привилегий: отмена указа о единонаследии, сокращение срока обязательной службы, расширение системы дворянского образования и получения 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Хозяйство России во второй четверти -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Экономическая и финансовая политика правительств. Создание Дворянского и Купеческого банков. Усиление роли косвенных налогов. Ликвидация внутренних таможен. Монополии в промышленности и внешней торговле и их отмена в конце эпохи дворцовых переворотов.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М.В. Ломоносов. И.И. Шувалов.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Внешняя политика в эпоху дворцовых переворотов. Укрепление положения Российской империи в системе международных отношений. Война с Османской империей. Русско-Шведская война. Участие России в Семилетней войне. Присоединение к России Младшего и Среднего казахских жузов.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1760-1790-х гг. 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Личность супруги Петра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Екатерины Алексеевны. Идеи Просвещения и Просвещенного абсолютизма в Европе и в России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Переворот в пользу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>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Особенности Просвещенного абсолютизма в России.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Золотой век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российского дворянства - окончательное оформление привилегий дворянства, завершение консолидации дворянства. Расширение привилегий городского населения. Государственная пропаганда идей Просвещения, поощрение развития в России науки, образования, культуры. Культура и быт российских сословий. Дворянство: жизнь и быт дворянской усадьбы. Духовенство. Купечество. Крестьянство.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до восстания Е. Пугачева. Секуляризация церковных земель. Ликвидация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раздача поместий дворянам.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Восстание под предводительством Емельяна Пугачева. Причины и особенности Пугачевщины. Антидворянский и антикрепостнический характер движения. Роль казачества, народов Урала и Поволжья в восстании. Итоги и значение восстания, и его влияние на внутреннюю политику и развитие общественной мысли.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Утверждение крепостного права в Малороссии. Губернская реформа. Увеличение числа уездных городов. Создание дворянских обществ в губерниях и уездах. Жалованная грамота дворянству. Жалованная грамота городам. Привлечение представителей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полупривилегированное служилое сословие.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Войска Запорожского казачества и формирование Кубанского казачества. Приглашение иностранцев и расселение колонистов в Новороссии, Поволжье, других регионах. Укрепление веротерпимости по отношению к не 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Роль крепостничества в экономике страны. Крепостная деревня: барщинное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 и другие. Внутренняя и внешняя торговля. Торговые пути внутри страны. Воднотранспортные системы: Вышневолоцкая, Тихвинская, Мариинская и другие. Ярмарки и их роль во внутренней торговле. Макарьевская, Ирбитская, Свенская, Коренная ярмарки. Партнеры России во внешней торговле в Европе и в мире. Обеспечение активного внешнеторгового баланса.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в., ее основные задачи. Н.И. Панин и А.А. Безбородко, Г.А. Потемкин.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Политика России в отношении Речи Посполитой до начала 1770-х гг.: стремление к усилению российского влияния в условиях сохранения польского государства. Разделы Речи Посполитой: роль Пруссии, империи Габсбургов и России. Восстание под предводительством Т. Костюшко.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Противоречия внутренней политики Павла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: ограничение действия Жалованной грамоты дворянства, опалы, указ о рекомендации трехдневной барщины, раздача поместий дворянам. Противоречия во внешней политике Павла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: от борьбы с влиянием Французской революции до попытки сближения с Наполеоном Бонапартом. Итальянский и Швейцарский походы А.В. Суворова, действия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эскадры Ф.Ф. Ушакова. Разрыв союза с Англией и Австрией, соглашение с Наполеоном. Причины дворцового переворота 11 марта 1801 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зарубежных стран.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А.П. Сумарокова, Г.Р. Державина, Д.И. Фонвизина. Н.И. Новикова, материалы о положении крепостных крестьян в его журналах. А.Н. Радищев и его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Путешествие из Петербурга в Москву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>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Основание воспитательных домов в городе Санкт-Петербурге и городе Москве, Института благородных девиц </w:t>
      </w:r>
      <w:proofErr w:type="gramStart"/>
      <w:r w:rsidRPr="002D36E5">
        <w:rPr>
          <w:rFonts w:ascii="Times New Roman" w:hAnsi="Times New Roman"/>
          <w:color w:val="000000"/>
          <w:sz w:val="28"/>
          <w:lang w:val="ru-RU"/>
        </w:rPr>
        <w:t>в С</w:t>
      </w:r>
      <w:proofErr w:type="gramEnd"/>
      <w:r w:rsidRPr="002D36E5">
        <w:rPr>
          <w:rFonts w:ascii="Times New Roman" w:hAnsi="Times New Roman"/>
          <w:color w:val="000000"/>
          <w:sz w:val="28"/>
          <w:lang w:val="ru-RU"/>
        </w:rPr>
        <w:t xml:space="preserve"> мольном монастыре. Сословные учебные заведения для юношества из дворянства. Московский университет - первый российский университет. М.В. Ломоносов, И.И. Шувалов.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Академия наук в Санкт-Петербурге. Изучение страны -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Переход к классицизму, создание архитектурных ансамблей в стиле классицизма в обеих столицах. В.И. Баженов, М.Ф. Казаков, Ф.Ф. Растрелли, И.Е. Старов и другие.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 в середине - конце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Скульпторы - Б.К. Растрелли, Ф.И. Шубин, М.И. Козловский, Э.М. Фальконе. Выдающиеся мастера живописи. А.П. Антропов И.П. Аргунов, </w:t>
      </w:r>
      <w:r>
        <w:rPr>
          <w:rFonts w:ascii="Times New Roman" w:hAnsi="Times New Roman"/>
          <w:color w:val="000000"/>
          <w:sz w:val="28"/>
        </w:rPr>
        <w:t>B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.Л. Боровиковский, И.Я. Вишняков, Д.Г. Левицкий, А.М. Матвеев, Ф.С. Рокотов и другие. Академия художеств в городе Санкт-Петербурге. Расцвет жанра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Александра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Россия в мировом историческом пространстве в начале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- экономическое, социальное развитие, положение великой державы. Личность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и его окружение. Негласный комитет. Реформы в области образования и цензуры. Реформа государственного управления. М.М. Сперанский и его деятельность. Проекты конституционных реформ и отмены 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военных поселений (1810 г.).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гг.). Бухарестский мир: присоединение Бессарабии к России. Война с Персией (1804-1813 гг.). Гюлистанский мир. Европейское направление внешней политики России. Участие России в 3-й и 4-й антинаполеоновских коалициях. Тильзитский мир. Война со Швецией 1808-1809 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Консервативные тенденции во внутренней политике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. Общественно-политическая мысль Александровской эпохи. Идеи Н.М. Карамзина (записка </w:t>
      </w:r>
      <w:r w:rsidRPr="002D36E5">
        <w:rPr>
          <w:rFonts w:ascii="Times New Roman" w:hAnsi="Times New Roman"/>
          <w:color w:val="000000"/>
          <w:sz w:val="28"/>
          <w:lang w:val="ru-RU"/>
        </w:rPr>
        <w:t>«</w:t>
      </w:r>
      <w:r w:rsidRPr="002D36E5">
        <w:rPr>
          <w:rFonts w:ascii="Times New Roman" w:hAnsi="Times New Roman"/>
          <w:color w:val="333333"/>
          <w:sz w:val="28"/>
          <w:lang w:val="ru-RU"/>
        </w:rPr>
        <w:t>О древней и новой России в ее политическом и гражданском отношениях</w:t>
      </w:r>
      <w:r w:rsidRPr="002D36E5">
        <w:rPr>
          <w:rFonts w:ascii="Times New Roman" w:hAnsi="Times New Roman"/>
          <w:color w:val="000000"/>
          <w:sz w:val="28"/>
          <w:lang w:val="ru-RU"/>
        </w:rPr>
        <w:t>»</w:t>
      </w:r>
      <w:r w:rsidRPr="002D36E5">
        <w:rPr>
          <w:rFonts w:ascii="Times New Roman" w:hAnsi="Times New Roman"/>
          <w:color w:val="333333"/>
          <w:sz w:val="28"/>
          <w:lang w:val="ru-RU"/>
        </w:rPr>
        <w:t>). Государственная Уставная грамота Российской Империи Н.Н. Новосильцева. Дворянская оппозиция самодержавию после завершения Наполеоновских войн в Европе. Тайные организации: Союз спасения, Союз благоденствия, Северное и Южное общества, проекты преобразований («Конституция» Н. Муравьева, «Русская Правда» П. Пестеля). Восстание декабристов 14 декабря 1825 г.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‒ НАЧАЛО ХХ В.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Начало индустриальной эпохи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‒ начале ХХ в. Промышленный переворот. Развитие индустриального общества в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Социальные и экономические последствия промышленного переворота. Изменения в социальной структуре общества. Демографическая революция. Условия труда и быта фабричных рабочих. Движения протеста.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Появление политических идеологий. Оформление консервативных, либеральных, радикальных политических партий и течений.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Распространение социалистических идей; социалисты-утописты. Возникновение и распространение марксизма. Выступления рабочих.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Социальные и национальные движения в странах Европы.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Политическое развитие европейских государств в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Демократизация. Деятельность парламентов. Социальный реформизм. Роль партий. Рабочее движение.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Революция в физике. Достижения естествознания и медицины. Развитие философии, психологии и социологии. Распространение образования.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Художественная культура в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</w:t>
      </w:r>
      <w:proofErr w:type="gramStart"/>
      <w:r w:rsidRPr="002D36E5">
        <w:rPr>
          <w:rFonts w:ascii="Times New Roman" w:hAnsi="Times New Roman"/>
          <w:color w:val="000000"/>
          <w:sz w:val="28"/>
          <w:lang w:val="ru-RU"/>
        </w:rPr>
        <w:t>культуры:жизнь</w:t>
      </w:r>
      <w:proofErr w:type="gramEnd"/>
      <w:r w:rsidRPr="002D36E5">
        <w:rPr>
          <w:rFonts w:ascii="Times New Roman" w:hAnsi="Times New Roman"/>
          <w:color w:val="000000"/>
          <w:sz w:val="28"/>
          <w:lang w:val="ru-RU"/>
        </w:rPr>
        <w:t xml:space="preserve"> и творчество.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 г.).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(испано-американская война, русско-японская война, боснийский кризис). Балканские войны.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Страны Европы и Америки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в.: трудный выбор пути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Политическое развитие европейских стран в 1815-1840-е гг. Великобритания: борьба за парламентскую реформу; чартизм.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Франция: Реставрация, Июльская монархия, Вторая республика.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Политические и социально-экономические особенности развития Германии, Италии, Центральной и Юго-Восточной Европы. Италия. Подъём борьбы за независимость итальянских земель. Дж.Мадзини. Дж. Гарибальди. Австрийская империя. «Система Меттерниха». Нарастание освободительных движений. Освобождение Греции. Европейские революции 1830 г. и 1848-1849 гг.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Соединённые Штаты Америки.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Страны Запада в конце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в.: расцвет в тени катастрофы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Великобритания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Франция.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Германия.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Италия. Образование единого государства. К. Кавур.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>. «Эра Джолитти». Международное положение Италии.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Страны Центральной и Юго-Восточной Европы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000000"/>
          <w:sz w:val="28"/>
        </w:rPr>
        <w:t>XX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-начале </w:t>
      </w:r>
      <w:r>
        <w:rPr>
          <w:rFonts w:ascii="Times New Roman" w:hAnsi="Times New Roman"/>
          <w:color w:val="000000"/>
          <w:sz w:val="28"/>
        </w:rPr>
        <w:t>XX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Восстановление Юга. Монополии. Внешняя политика. Т. Рузвельт.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Азия, Африка и Латинская Америка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Османская империя. Политика Танзимата. Принятие конституции. Младотурецкая революция 1908-1909 гг.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Иран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Революция 1905-1911 гг. в Иране.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Индия. Колониальный режим. Индийское национальное движение. Восстание сипаев (1857-1859). Объявление Индии владением британской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 Афганистан в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Китай. Империя Цин. «Опиумные войны». Восстание тайпинов. «Открытие» Китая. Политика «самоусиления». Восстание «ихэтуаней». Революция 1911-1913 гг. Сунь Ятсен.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Япония. Реформы эпохи Тэмпо. «Открытие» Японии.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‒ НАЧАЛО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Николая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Николая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Сословная структура российского общества. Крепостное хозяйство. Промышленный переворот и его особенности в России. Начало железнодорожного строительства. Москва и Петербург. Города как административные, торговые и промышленные центры.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«Триада» С. Уварова. Крестьянский вопрос. Реформа государственных крестьян П.Д. Киселева 1837-1841 гг. Финансовая реформа Е. Канкрина. Формирование профессиональной бюрократии.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Национальная политика и межнациональные отношения. 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Борьба с сепаратизмом. Особенности административного управления на окраинах империи. Царство Польское и ликвидация его автономии. Кавказская война. Движение Шамиля.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Внешняя политика. Восточный вопрос: русско-иранская (1826-1828 гг.) и русско-турецкая войны (1827-1828 гг.). Польское восстание (1830-1831 гг.).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Священный союз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Россия и революции в Европе. Распад Венской системы.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Крымская война как противостояние России и Запада. Героическая оборона Севастополя. Парижский мир 1856 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Общественная жизнь в 1830-1850-е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Формирование теории русского социализма. А.И. Герцен. Петрашевцы. Россия и Европа как центральный пункт общественных дебатов.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Культура повседневности: жизнь в городе и в усадьбе. Просвещение и наука. Национальные корни отечественной культуры и зарубежные влияния. Система образования. Развитие науки и техники. Географические 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Публицистика.Основные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Социально-экономическое развитие страны в пореформенный период.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Присоединение Средней Азии. Россия и Балканы. Русско-турецкая война 1877-1878 гг. Россия на Дальнем Востоке.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1880—1890-х гг.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Народное самодержавие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Сельское хозяйство и промышленность. Особенности аграрной политики при Александре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: традиции и новации. Общинное землевладение и крестьянское хозяйство. Взаимозависимость помещичьего и крестьянского хозяйств. Помещичье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оскудение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Социальные типы крестьян и помещиков.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Дворяне-</w:t>
      </w:r>
      <w:proofErr w:type="gramStart"/>
      <w:r w:rsidRPr="002D36E5">
        <w:rPr>
          <w:rFonts w:ascii="Times New Roman" w:hAnsi="Times New Roman"/>
          <w:color w:val="000000"/>
          <w:sz w:val="28"/>
          <w:lang w:val="ru-RU"/>
        </w:rPr>
        <w:t>предприниматели.Индустриализация</w:t>
      </w:r>
      <w:proofErr w:type="gramEnd"/>
      <w:r w:rsidRPr="002D36E5">
        <w:rPr>
          <w:rFonts w:ascii="Times New Roman" w:hAnsi="Times New Roman"/>
          <w:color w:val="000000"/>
          <w:sz w:val="28"/>
          <w:lang w:val="ru-RU"/>
        </w:rPr>
        <w:t xml:space="preserve">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Рост образования и распространение грамотности. Развитие городской культуры. Появление массовой печати. Роль печатного слова в формировании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Литература: Ф.М. Достоевский, Л.Н. Толстой, С.Е. Салтыков-Щедрин, Ф.И. Тютчев, А.Н. Островский, А.П. Чехов и некоторые другие. Живопись. Музыка. Театр. Архитектура и градостроительство.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Технический прогресс и перемены в повседневной жизни. Развитие транспорта, связи. Жизнь и быт сословий.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Национальная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Завершение Кавказской войны. Север, Сибирь, Дальний Восток. Средняя Азия. Взаимодействие национальных культур и народов.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Общественная жизнь и общественное движение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практика. Н.Я. Данилевский. К.Н. Леонтьев. М.Н. Катков. К.П. Победоносцев. М.А. Бакунин. Основные формы политической оппозиции: земское движение, революционное подполье и эмиграция. Распространение марксизма и формирование социал-демократии.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Россия на пороге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D36E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На пороге нового века: динамика развития и противоречия. Мир к началу </w:t>
      </w:r>
      <w:r>
        <w:rPr>
          <w:rFonts w:ascii="Times New Roman" w:hAnsi="Times New Roman"/>
          <w:color w:val="000000"/>
          <w:sz w:val="28"/>
        </w:rPr>
        <w:t>XX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в.: буржуазия, реформизм, технологическая революция. Территория и население Российской империи. Демография, социальная стратификация. Урбанизация и облик городов. Модернизация. Политический строй. Государственные символы. Новая социальная структура.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Экономический рост. Промышленное развитие. Деятельность С.Ю. Витте. Роль государства в экономике. Новая география экономики. Отечественный и иностранный капитал, его роль в индустриализации страны. Россия - мировой поставщик продовольствия. Аграрный вопрос.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Император Николай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и его окружение. Выработка нового политического курса. Общественное движение. Корректировка национальной политики. Центр и регионы. «Зубатовский социализм». Создание первых политических партий.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Церковь в условиях кризиса имперской идеологии. Распространение светской этики и культуры.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Первая российская революция 1905-1907 гг. Начало парламентаризма в России.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Политический терроризм.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Кровавое воскресенье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массовые движения и их лидеры. Советы и профсоюзы. Декабрьское вооруженное восстание 1905 г. в Москве. Особенности революционных выступлений в 1906-1907 гг.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П.А. Столыпин: программа системных реформ, масштаб и результаты.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Национальная политика. Общество и власть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после революции. Уроки революции: политическая стабилизация и социальные преобразования.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Открытия российских ученых. Достижения в науке и технике. Достижения гуманитарных наук. Развитие народного просвещения. Научные центры и высшая школа в России.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Живопись. </w:t>
      </w:r>
      <w:r w:rsidRPr="002D36E5">
        <w:rPr>
          <w:rFonts w:ascii="Times New Roman" w:hAnsi="Times New Roman"/>
          <w:color w:val="333333"/>
          <w:sz w:val="28"/>
          <w:lang w:val="ru-RU"/>
        </w:rPr>
        <w:t>«</w:t>
      </w:r>
      <w:r w:rsidRPr="002D36E5">
        <w:rPr>
          <w:rFonts w:ascii="Times New Roman" w:hAnsi="Times New Roman"/>
          <w:color w:val="000000"/>
          <w:sz w:val="28"/>
          <w:lang w:val="ru-RU"/>
        </w:rPr>
        <w:t>Мир искусства</w:t>
      </w:r>
      <w:r w:rsidRPr="002D36E5">
        <w:rPr>
          <w:rFonts w:ascii="Times New Roman" w:hAnsi="Times New Roman"/>
          <w:color w:val="333333"/>
          <w:sz w:val="28"/>
          <w:lang w:val="ru-RU"/>
        </w:rPr>
        <w:t>»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. Архитектура. Скульптура. Драматический театр: традиции и новаторство. Музыка. «Русские сезоны» в Париже. Зарождение российского кинематографа. Физическая культура и начало развития массового спорта.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007276" w:rsidRPr="002D36E5" w:rsidRDefault="00007276">
      <w:pPr>
        <w:rPr>
          <w:lang w:val="ru-RU"/>
        </w:rPr>
        <w:sectPr w:rsidR="00007276" w:rsidRPr="002D36E5">
          <w:pgSz w:w="11906" w:h="16383"/>
          <w:pgMar w:top="1134" w:right="850" w:bottom="1134" w:left="1701" w:header="720" w:footer="720" w:gutter="0"/>
          <w:cols w:space="720"/>
        </w:sect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bookmarkStart w:id="7" w:name="block-74719540"/>
      <w:bookmarkEnd w:id="6"/>
      <w:r w:rsidRPr="002D36E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К важнейшим личностным результатам изучения истории относятся: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1) в сфере патриотического воспитания: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2) в сфере гражданского воспитания: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3) в духовно-нравственной сфере: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4) в понимании ценности научного познания: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5) в сфере эстетического воспитания: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</w:t>
      </w: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традиций и народного творчества; уважение к культуре своего и других народов;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6) в формировании ценностного отношения к жизни и здоровью: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7) в сфере трудового воспитания: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8) в сфере экологического воспитания: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9) в сфере адаптации к меняющимся условиям социальной и природной среды:</w:t>
      </w:r>
      <w:r w:rsidRPr="002D36E5">
        <w:rPr>
          <w:rFonts w:ascii="Times New Roman" w:hAnsi="Times New Roman"/>
          <w:color w:val="000000"/>
          <w:sz w:val="28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07276" w:rsidRPr="002D36E5" w:rsidRDefault="00007276">
      <w:pPr>
        <w:spacing w:after="0"/>
        <w:ind w:left="120"/>
        <w:rPr>
          <w:lang w:val="ru-RU"/>
        </w:rPr>
      </w:pPr>
    </w:p>
    <w:p w:rsidR="00007276" w:rsidRPr="002D36E5" w:rsidRDefault="00827472">
      <w:pPr>
        <w:spacing w:after="0"/>
        <w:ind w:left="120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систематизировать и обобщать исторические факты (в форме таблиц, схем);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выявлять характерные признаки исторических явлений;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раскрывать причинно-следственные связи событий;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сравнивать события, ситуации, выявляя общие черты и различия; формулировать и обосновывать выводы.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определять познавательную задачу;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намечать путь её решения и осуществлять подбор исторического материала, объекта;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систематизировать и анализировать исторические факты, осуществлять реконструкцию исторических событий;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соотносить полученный результат с имеющимся знанием;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определять новизну и обоснованность полученного результата;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различных формах (сообщение, эссе, презентация, реферат, учебный проект и другие).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 xml:space="preserve">различать виды источников исторической </w:t>
      </w:r>
      <w:proofErr w:type="gramStart"/>
      <w:r w:rsidRPr="002D36E5">
        <w:rPr>
          <w:rFonts w:ascii="Times New Roman" w:hAnsi="Times New Roman"/>
          <w:color w:val="000000"/>
          <w:sz w:val="28"/>
          <w:lang w:val="ru-RU"/>
        </w:rPr>
        <w:t>информации;высказывать</w:t>
      </w:r>
      <w:proofErr w:type="gramEnd"/>
      <w:r w:rsidRPr="002D36E5">
        <w:rPr>
          <w:rFonts w:ascii="Times New Roman" w:hAnsi="Times New Roman"/>
          <w:color w:val="000000"/>
          <w:sz w:val="28"/>
          <w:lang w:val="ru-RU"/>
        </w:rPr>
        <w:t xml:space="preserve">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представлять особенности взаимодействия людей в исторических обществах и современном мире;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участвовать в обсуждении событий и личностей прошлого, раскрывать различие и сходство высказываемых оценок;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выражать и аргументировать свою точку зрения в устном высказывании, письменном тексте;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планировать и осуществлять совместную работу, коллективные учебные проекты по истории, в том числе ‒ на региональном материале;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определять свое участие в общей работе и координировать свои действия с другими членами команды.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lastRenderedPageBreak/>
        <w:t>владеть приёмами самоконтроля ‒ осуществление самоконтроля, рефлексии и самооценки полученных результатов;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вносить коррективы в свою работу с учётом установленных ошибок, возникших трудностей.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Умения в сфере эмоционального интеллекта, понимания себя и других: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учётом позиций и мнений других участников общения.</w:t>
      </w:r>
    </w:p>
    <w:p w:rsidR="00007276" w:rsidRPr="002D36E5" w:rsidRDefault="00007276">
      <w:pPr>
        <w:spacing w:after="0" w:line="264" w:lineRule="auto"/>
        <w:ind w:left="120"/>
        <w:jc w:val="both"/>
        <w:rPr>
          <w:lang w:val="ru-RU"/>
        </w:rPr>
      </w:pPr>
    </w:p>
    <w:p w:rsidR="00007276" w:rsidRPr="002D36E5" w:rsidRDefault="00827472">
      <w:pPr>
        <w:spacing w:after="0" w:line="264" w:lineRule="auto"/>
        <w:ind w:left="12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2) умение выявлять особенности развития культуры, быта и нравов народов в различные исторические эпохи;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3) овладение историческими понятиями и их использование для решения учебных и практических задач;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5) умение выявлять существенные черты и характерные признаки исторических событий, явлений, процессов;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7) умение сравнивать исторические события, явления, процессы в различные исторические эпохи;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9) умение различать основные типы исторических источников: письменные, вещественные, аудиовизуальные;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13) 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изучения учебного предмета «История» включают: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2) базовые знания об основных этапах и ключевых событиях отечественной и всемирной истории;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3)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4) 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достоверность с применением метапредметного подхода;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5) 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6)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7) 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9) осознание необходимости сохранения исторических и культурных памятников своей страны и мира;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10) умение устанавливать взаимосвязи событий, явлений, процессов прошлого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носят комплексный характер, в них органично сочетаются познавательно-исторические, мировоззренческие и метапредметные компоненты.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8) Применение исторических знаний и умений: опираться на исторические знания при выяснении причин и сущности, а также оценке </w:t>
      </w: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2D36E5">
        <w:rPr>
          <w:rFonts w:ascii="Times New Roman" w:hAnsi="Times New Roman"/>
          <w:b/>
          <w:color w:val="333333"/>
          <w:sz w:val="28"/>
          <w:lang w:val="ru-RU"/>
        </w:rPr>
        <w:t>в 5 классе: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истории Древнего мира, по дате устанавливать принадлежность события к веку, тысячелетию;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различать памятники культуры изучаемой эпохи и источники, созданные в последующие эпохи, приводить примеры;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характеризовать условия жизни людей в древности;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рассказывать о значительных событиях древней истории, их участниках;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сравнивать исторические явления, определять их общие черты;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иллюстрировать общие явления, черты конкретными примерами;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древней истории.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2D36E5">
        <w:rPr>
          <w:rFonts w:ascii="Times New Roman" w:hAnsi="Times New Roman"/>
          <w:b/>
          <w:color w:val="333333"/>
          <w:sz w:val="28"/>
          <w:lang w:val="ru-RU"/>
        </w:rPr>
        <w:t>в 6 классе: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устанавливать длительность и синхронность событий истории Руси и всеобщей истории.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характеризовать авторство, время, место создания источника;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раскрывать существенные черты экономических и социальных отношений и политического строя на Руси и в других государствах, ценностей, господствовавших в средневековых обществах, представлений средневекового человека о мире;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2D36E5">
        <w:rPr>
          <w:rFonts w:ascii="Times New Roman" w:hAnsi="Times New Roman"/>
          <w:b/>
          <w:color w:val="333333"/>
          <w:sz w:val="28"/>
          <w:lang w:val="ru-RU"/>
        </w:rPr>
        <w:t xml:space="preserve"> в 7 классе: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вв., определять их принадлежность к части века (половина, треть, четверть);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различать виды письменных исторических источников (официальные, личные, литературные и другие);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вв., их участниках;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 (ключевые факты биографии, личные качества, деятельность);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вв., европейской реформации, новых веяний в духовной жизни общества, культуре, революций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 в европейских странах;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 с учётом обстоятельств изучаемой эпохи и в современной шкале ценностей.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2D36E5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вв. (в том числе на региональном материале).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2D36E5">
        <w:rPr>
          <w:rFonts w:ascii="Times New Roman" w:hAnsi="Times New Roman"/>
          <w:b/>
          <w:color w:val="333333"/>
          <w:sz w:val="28"/>
          <w:lang w:val="ru-RU"/>
        </w:rPr>
        <w:t>в 8 классе: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в., их участниках;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в., изменений, происшедших в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в., внешней политики Российской империи в системе международных отношений рассматриваемого периода;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2D36E5">
        <w:rPr>
          <w:rFonts w:ascii="Times New Roman" w:hAnsi="Times New Roman"/>
          <w:color w:val="333333"/>
          <w:sz w:val="28"/>
          <w:lang w:val="ru-RU"/>
        </w:rPr>
        <w:t>в.(</w:t>
      </w:r>
      <w:proofErr w:type="gramEnd"/>
      <w:r w:rsidRPr="002D36E5">
        <w:rPr>
          <w:rFonts w:ascii="Times New Roman" w:hAnsi="Times New Roman"/>
          <w:color w:val="333333"/>
          <w:sz w:val="28"/>
          <w:lang w:val="ru-RU"/>
        </w:rPr>
        <w:t>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(раскрывать </w:t>
      </w: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повторяющиеся черты исторических ситуаций, выделять черты сходства и различия).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2D36E5">
        <w:rPr>
          <w:rFonts w:ascii="Times New Roman" w:hAnsi="Times New Roman"/>
          <w:color w:val="333333"/>
          <w:sz w:val="28"/>
          <w:lang w:val="ru-RU"/>
        </w:rPr>
        <w:t>в.(</w:t>
      </w:r>
      <w:proofErr w:type="gramEnd"/>
      <w:r w:rsidRPr="002D36E5">
        <w:rPr>
          <w:rFonts w:ascii="Times New Roman" w:hAnsi="Times New Roman"/>
          <w:color w:val="333333"/>
          <w:sz w:val="28"/>
          <w:lang w:val="ru-RU"/>
        </w:rPr>
        <w:t>выявлять обсуждаемую проблему, мнение автора, приводимые аргументы, оценивать степень их убедительности);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(в том числе на региональном материале).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2D36E5">
        <w:rPr>
          <w:rFonts w:ascii="Times New Roman" w:hAnsi="Times New Roman"/>
          <w:b/>
          <w:color w:val="333333"/>
          <w:sz w:val="28"/>
          <w:lang w:val="ru-RU"/>
        </w:rPr>
        <w:t xml:space="preserve"> в 9 классе: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выявлять синхронность (асинхронность) исторических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на основе анализа причинно-следственных связей.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определять на основе карты влияние географического фактора на развитие различных сфер жизни страны (группы стран).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определять тип и вид источника (письменного, визуального);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выявлять принадлежность источника определенному лицу, социальной группе, общественному течению и другим;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в., показывая изменения, происшедшие в течение рассматриваемого </w:t>
      </w:r>
      <w:proofErr w:type="gramStart"/>
      <w:r w:rsidRPr="002D36E5">
        <w:rPr>
          <w:rFonts w:ascii="Times New Roman" w:hAnsi="Times New Roman"/>
          <w:color w:val="333333"/>
          <w:sz w:val="28"/>
          <w:lang w:val="ru-RU"/>
        </w:rPr>
        <w:t>периода;представлять</w:t>
      </w:r>
      <w:proofErr w:type="gramEnd"/>
      <w:r w:rsidRPr="002D36E5">
        <w:rPr>
          <w:rFonts w:ascii="Times New Roman" w:hAnsi="Times New Roman"/>
          <w:color w:val="333333"/>
          <w:sz w:val="28"/>
          <w:lang w:val="ru-RU"/>
        </w:rPr>
        <w:t xml:space="preserve">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в., процессов модернизации в мире и 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(выявлять в историческом тексте суждения о причинах и следствиях событий, систематизировать объяснение </w:t>
      </w:r>
      <w:r w:rsidRPr="002D36E5">
        <w:rPr>
          <w:rFonts w:ascii="Times New Roman" w:hAnsi="Times New Roman"/>
          <w:color w:val="333333"/>
          <w:sz w:val="28"/>
          <w:lang w:val="ru-RU"/>
        </w:rPr>
        <w:lastRenderedPageBreak/>
        <w:t>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в., объяснять, что могло лежать в их основе;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ХХ в., объяснять, в чём заключалось их значение для времени их создания и для современного общества;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ХХ в. (в том числе на региональном материале);</w:t>
      </w:r>
    </w:p>
    <w:p w:rsidR="00007276" w:rsidRPr="002D36E5" w:rsidRDefault="00827472">
      <w:pPr>
        <w:spacing w:after="0" w:line="264" w:lineRule="auto"/>
        <w:ind w:firstLine="600"/>
        <w:jc w:val="both"/>
        <w:rPr>
          <w:lang w:val="ru-RU"/>
        </w:rPr>
      </w:pPr>
      <w:r w:rsidRPr="002D36E5">
        <w:rPr>
          <w:rFonts w:ascii="Times New Roman" w:hAnsi="Times New Roman"/>
          <w:color w:val="333333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2D36E5">
        <w:rPr>
          <w:rFonts w:ascii="Times New Roman" w:hAnsi="Times New Roman"/>
          <w:color w:val="333333"/>
          <w:sz w:val="28"/>
          <w:lang w:val="ru-RU"/>
        </w:rPr>
        <w:t xml:space="preserve"> ‒ начала ХХ в. для России, других стран мира, высказывать и аргументировать своё отношение к культурному наследию в общественных обсуждениях.</w:t>
      </w:r>
    </w:p>
    <w:p w:rsidR="00007276" w:rsidRPr="002D36E5" w:rsidRDefault="00007276">
      <w:pPr>
        <w:rPr>
          <w:lang w:val="ru-RU"/>
        </w:rPr>
        <w:sectPr w:rsidR="00007276" w:rsidRPr="002D36E5">
          <w:pgSz w:w="11906" w:h="16383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bookmarkStart w:id="8" w:name="block-74719537"/>
      <w:bookmarkEnd w:id="7"/>
      <w:r w:rsidRPr="002D36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00727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  <w:p w:rsidR="00007276" w:rsidRDefault="00953532">
            <w:r>
              <w:rPr>
                <w:sz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мир. Древний Восток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 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 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Расцвет и падение Римской империи.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 w:rsidRPr="0095353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007276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V – конец XV вв.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раннее Средневековье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Средневековья в Западной Европе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Азии, Африки и Америки в Средние века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Осень Средневековья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 w:rsidRPr="0095353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с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IX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единого Российского государства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 w:rsidRPr="0095353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00727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и Африки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 w:rsidRPr="0095353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первых Романовых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 w:rsidRPr="0095353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007276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– начало XIX в.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перемен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революционной эпохи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и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 w:rsidRPr="0095353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Рождение Российской империи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Александра 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00727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индустриальной эпохи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Америки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трудный выбор пути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Запада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расцвет в тени катастрофы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Азия, Африка и Латинская Америка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 w:rsidRPr="0095353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во второй четверти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D36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Николая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1880—1890-х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Общественная жизнь и общественное 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bookmarkStart w:id="9" w:name="block-7471953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4481"/>
        <w:gridCol w:w="1251"/>
        <w:gridCol w:w="1841"/>
        <w:gridCol w:w="1910"/>
        <w:gridCol w:w="1347"/>
        <w:gridCol w:w="2221"/>
      </w:tblGrid>
      <w:tr w:rsidR="00007276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люди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Первобытные охотники и собиратели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и искусство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земледелия, скотоводства и ремесла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«История Древнего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мир: понятие, хронологические рамки, карта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Древнеегипетского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Древнеегипетского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Древнего Египта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Наука и искусство в Древнем Египте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Египет»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первых государств в Древнем Междуречье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Вавилонское царство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Палестина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Ассирийская держава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Персидское царство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«Ассирия. </w:t>
            </w:r>
            <w:r>
              <w:rPr>
                <w:rFonts w:ascii="Times New Roman" w:hAnsi="Times New Roman"/>
                <w:color w:val="000000"/>
                <w:sz w:val="24"/>
              </w:rPr>
              <w:t>Персидская держава»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Древней Индии и Древнего Китая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Индия. </w:t>
            </w:r>
            <w:r>
              <w:rPr>
                <w:rFonts w:ascii="Times New Roman" w:hAnsi="Times New Roman"/>
                <w:color w:val="000000"/>
                <w:sz w:val="24"/>
              </w:rPr>
              <w:t>Древний Китай»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греческой цивилизации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греков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Государство-полис в Древней Греции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Северное Причерноморье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Афины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Спарта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Афинская демократия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древних греков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в Древней Греции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Театр в жизни древних греков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Священный огонь Олимпии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«Древняя Греция»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Ослабление Эллады. Возвышение Македонии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Походы Александра Македонского на Восток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царства Птолемеев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римской истории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 римских царей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республики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Нравы, обычаи, религия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Римом Италии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Пунические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Восточного Средиземноморья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Гражданские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 до н. э.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Династии римских императоров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христианства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 и досуг римлян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империя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 / 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00727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Византийская империя и её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От королевства Хлодвига к империи Карла Великого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ислама и государства у арабов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Арабский халифат, его расцвет и распад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темам «Европа в раннее Средневековье», «Мусульманская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Сеньоры и вассалы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Католическая Церковь и духовенство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Крестьяне и горожане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Крестовые походы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Священная Римская империя и её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Западноевропейская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темам «Средневековое европейское общество», «Расцвет Средневековья в Западной Европе»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Кочевники Великой степи и их соседи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Африки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доколумбовой Америки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Гибель Византии и возникновение Османской империи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Европа на пороге Нового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«Историческое и культурное наследие Средних веков»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История России с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 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народов. Восточная Европа и Северная Азия в 1-м тыс. н. э.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династии Рюриковичей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Руси при Ярославе Мудром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Мономахе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раздробленность Руси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Юго-Западная Русь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Чингисхан и его империя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Северо-Восточная 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Москвы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по теме «Создание единого Российского государства»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«Создание единого Российского государства»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6"/>
        <w:gridCol w:w="4346"/>
        <w:gridCol w:w="1299"/>
        <w:gridCol w:w="1841"/>
        <w:gridCol w:w="1910"/>
        <w:gridCol w:w="1347"/>
        <w:gridCol w:w="2221"/>
      </w:tblGrid>
      <w:tr w:rsidR="00007276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Мир на заре Нового времени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Колониальные империи раннего Нового времени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Сельский и городской мир в эпоху зарождения капитализма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Человек, общество, государство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держава австрийских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Испанская монархия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Нидерланды: путь к расцвету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становление абсолютизма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революций в Англии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Сила и слабость Речи Посполитой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барокко и классицизм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Научная революция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могущество и упадок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Индия в эпоху Великих Моголов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в поисках стабильности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Африка: разные судьбы государств и народов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Наследники Золотой Орды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Духовная жизнь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преддверии грозных испытаний: кризис власти и общества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«Смута в России»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верхи общества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низы общества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Алексея Михайловича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«Встречь солнцу»: освоение Сибири и Дальнего Востока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Фёдора Алексеевича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XVII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«Россия при первых Романовых»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«Россия при первых Романовых»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 Всероссийская проверочная работа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4348"/>
        <w:gridCol w:w="1299"/>
        <w:gridCol w:w="1841"/>
        <w:gridCol w:w="1910"/>
        <w:gridCol w:w="1347"/>
        <w:gridCol w:w="2221"/>
      </w:tblGrid>
      <w:tr w:rsidR="00007276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Преображение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Просвещения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Старого порядка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Старого порядка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Успешные и безуспешные реформы французских королей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европейцев: старое и новое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Наука, образование, воспитание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контроля по теме «Век перемен»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Великобритания: промышленная революция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против метрополии. Образование США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революция: конец Старого порядка и установление республики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Революционная Франция против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Французской революции и её итоги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«Начало революционной эпохи»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Иран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Индия: утрата независимости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закрываясь от Запада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путь к независимости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Африка во времена расцвета работорговли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Пётр I: становление реформатора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Петровских преобразований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Северная война: от Полтавы до 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Ништадтского мира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империи: трансформация власти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Цена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государство в период реформ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: западное направление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«Непросвещённый абсолютизм»: внутренняя 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Павла 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«Государство при армии»: жизнь и служба в императорских войсках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Публицистика, литература, театр Всероссийская проверочная работа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Первые мероприятия нового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императора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Заграничные походы русской армии. Венский конгресс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Либеральные и консервативные тенденции в политике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1815—1825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повторения и обобщения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контроля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4330"/>
        <w:gridCol w:w="1319"/>
        <w:gridCol w:w="1841"/>
        <w:gridCol w:w="1910"/>
        <w:gridCol w:w="1347"/>
        <w:gridCol w:w="2221"/>
      </w:tblGrid>
      <w:tr w:rsidR="0000727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276" w:rsidRDefault="000072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276" w:rsidRDefault="00007276"/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делает решающий рывок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в движении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«Великие идеологии»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Путём реформ: государство, парламенты, партии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сила, менявшая мир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художественных исканий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экономическое лидерство и политические реформы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Франция и Южная Европа: путями революций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От Балтики до Адриатики: время раздробленности в Германии и Италии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и Юго-Восточная Европа: империи и 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«дом, расколотый надвое»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«мастерская мира» сдаёт позиции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Франция: Вторая империя и Третья республика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Германия: от «железа и крови» к «месту под солнцем»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Италия: «запоздавшая нация»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Австро-Венгрия и Балканы: национальные противоречия и компромиссы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«позолоченный век»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на осколках былого величия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Индия и Афганистан: подчинение и борьба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разные ответы на вызовы модернизации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захваты и эксплуатация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нелёгкий груз независимости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империя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мероприятия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межнациональные отношения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Кавказская война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1825—1852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России в 1830—1850-х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быту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и наука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и публицистика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разработка реформ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Крестьянская реформа 1861 г., её значение и последствия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Русско-турецкая война 1877—1878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экономике и социальном строе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Александра III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«Россия в 1880—1890-х гг.»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Достижения российской науки и образования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её общественное значение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 и перемены в повседневной жизни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империи и их роль в жизни страны. Национальные движения и национальная политика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народов и национальных культур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«Общественный путь и общественное движение»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динамика развития и противоречия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: начало правления. Политическое развитие страны в 1894—1904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Русско-японская война 1904—1905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и политические реформы 1905—1907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Социально-экономические реформы П. Столыпина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страны в 1907—1914 гг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народного просвещения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 Вклад России в мировую культуру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 и контроля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7276" w:rsidRDefault="00007276">
            <w:pPr>
              <w:spacing w:after="0"/>
              <w:ind w:left="135"/>
            </w:pPr>
          </w:p>
        </w:tc>
      </w:tr>
      <w:tr w:rsidR="000072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Pr="002D36E5" w:rsidRDefault="00827472">
            <w:pPr>
              <w:spacing w:after="0"/>
              <w:ind w:left="135"/>
              <w:rPr>
                <w:lang w:val="ru-RU"/>
              </w:rPr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 w:rsidRPr="002D36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7276" w:rsidRDefault="00827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276" w:rsidRDefault="00007276"/>
        </w:tc>
      </w:tr>
    </w:tbl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007276">
      <w:pPr>
        <w:sectPr w:rsidR="000072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276" w:rsidRDefault="00827472">
      <w:pPr>
        <w:spacing w:after="0"/>
        <w:ind w:left="120"/>
      </w:pPr>
      <w:bookmarkStart w:id="10" w:name="block-7471954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07276" w:rsidRDefault="008274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07276" w:rsidRDefault="00007276">
      <w:pPr>
        <w:spacing w:after="0" w:line="480" w:lineRule="auto"/>
        <w:ind w:left="120"/>
      </w:pPr>
    </w:p>
    <w:p w:rsidR="00007276" w:rsidRDefault="00007276">
      <w:pPr>
        <w:spacing w:after="0" w:line="480" w:lineRule="auto"/>
        <w:ind w:left="120"/>
      </w:pPr>
    </w:p>
    <w:p w:rsidR="00007276" w:rsidRDefault="00007276">
      <w:pPr>
        <w:spacing w:after="0"/>
        <w:ind w:left="120"/>
      </w:pPr>
    </w:p>
    <w:p w:rsidR="00007276" w:rsidRDefault="008274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07276" w:rsidRDefault="00007276">
      <w:pPr>
        <w:spacing w:after="0" w:line="480" w:lineRule="auto"/>
        <w:ind w:left="120"/>
      </w:pPr>
    </w:p>
    <w:p w:rsidR="00007276" w:rsidRDefault="00007276">
      <w:pPr>
        <w:spacing w:after="0"/>
        <w:ind w:left="120"/>
      </w:pPr>
    </w:p>
    <w:p w:rsidR="00007276" w:rsidRPr="002D36E5" w:rsidRDefault="00827472">
      <w:pPr>
        <w:spacing w:after="0" w:line="480" w:lineRule="auto"/>
        <w:ind w:left="120"/>
        <w:rPr>
          <w:lang w:val="ru-RU"/>
        </w:rPr>
      </w:pPr>
      <w:r w:rsidRPr="002D36E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07276" w:rsidRPr="002D36E5" w:rsidRDefault="00007276">
      <w:pPr>
        <w:spacing w:after="0" w:line="480" w:lineRule="auto"/>
        <w:ind w:left="120"/>
        <w:rPr>
          <w:lang w:val="ru-RU"/>
        </w:rPr>
      </w:pPr>
    </w:p>
    <w:p w:rsidR="00007276" w:rsidRPr="002D36E5" w:rsidRDefault="00007276">
      <w:pPr>
        <w:rPr>
          <w:lang w:val="ru-RU"/>
        </w:rPr>
        <w:sectPr w:rsidR="00007276" w:rsidRPr="002D36E5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827472" w:rsidRPr="002D36E5" w:rsidRDefault="00827472">
      <w:pPr>
        <w:rPr>
          <w:lang w:val="ru-RU"/>
        </w:rPr>
      </w:pPr>
    </w:p>
    <w:sectPr w:rsidR="00827472" w:rsidRPr="002D36E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72D97"/>
    <w:multiLevelType w:val="multilevel"/>
    <w:tmpl w:val="66486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7276"/>
    <w:rsid w:val="00007276"/>
    <w:rsid w:val="002D36E5"/>
    <w:rsid w:val="00827472"/>
    <w:rsid w:val="00953532"/>
    <w:rsid w:val="00FC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BDF3C"/>
  <w15:docId w15:val="{88537E3B-9101-421D-98DE-CC2390A04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53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535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99</Pages>
  <Words>20880</Words>
  <Characters>119017</Characters>
  <Application>Microsoft Office Word</Application>
  <DocSecurity>0</DocSecurity>
  <Lines>991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cp:lastPrinted>2025-12-10T07:29:00Z</cp:lastPrinted>
  <dcterms:created xsi:type="dcterms:W3CDTF">2025-09-22T11:37:00Z</dcterms:created>
  <dcterms:modified xsi:type="dcterms:W3CDTF">2025-12-10T08:54:00Z</dcterms:modified>
</cp:coreProperties>
</file>